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3B92A" w14:textId="77777777" w:rsidR="00C80588" w:rsidRDefault="00C80588" w:rsidP="008B30D3">
      <w:pPr>
        <w:spacing w:after="0" w:line="360" w:lineRule="auto"/>
        <w:jc w:val="center"/>
        <w:rPr>
          <w:rFonts w:ascii="Times New Roman" w:hAnsi="Times New Roman" w:cs="Times New Roman"/>
          <w:b/>
          <w:bCs/>
          <w:sz w:val="32"/>
          <w:szCs w:val="32"/>
          <w:lang w:val="en-US"/>
        </w:rPr>
      </w:pPr>
      <w:r w:rsidRPr="008B30D3">
        <w:rPr>
          <w:rFonts w:ascii="Times New Roman" w:hAnsi="Times New Roman" w:cs="Times New Roman"/>
          <w:b/>
          <w:bCs/>
          <w:sz w:val="32"/>
          <w:szCs w:val="32"/>
          <w:lang w:val="zh-CN"/>
        </w:rPr>
        <w:t xml:space="preserve">Pelayanan Misi Holistik </w:t>
      </w:r>
      <w:r w:rsidRPr="008B30D3">
        <w:rPr>
          <w:rFonts w:ascii="Times New Roman" w:hAnsi="Times New Roman" w:cs="Times New Roman"/>
          <w:b/>
          <w:bCs/>
          <w:sz w:val="32"/>
          <w:szCs w:val="32"/>
          <w:lang w:val="it-IT"/>
        </w:rPr>
        <w:t>Memakai Media</w:t>
      </w:r>
      <w:r w:rsidRPr="008B30D3">
        <w:rPr>
          <w:rFonts w:ascii="Times New Roman" w:hAnsi="Times New Roman" w:cs="Times New Roman"/>
          <w:b/>
          <w:bCs/>
          <w:sz w:val="32"/>
          <w:szCs w:val="32"/>
          <w:lang w:val="zh-CN"/>
        </w:rPr>
        <w:t xml:space="preserve"> Digital</w:t>
      </w:r>
    </w:p>
    <w:p w14:paraId="39A9B849" w14:textId="1FD3474B" w:rsidR="00F50E6A" w:rsidRPr="008B30D3" w:rsidRDefault="00C80588" w:rsidP="008B30D3">
      <w:pPr>
        <w:spacing w:after="0" w:line="360" w:lineRule="auto"/>
        <w:jc w:val="center"/>
        <w:rPr>
          <w:rFonts w:ascii="Times New Roman" w:eastAsiaTheme="minorEastAsia" w:hAnsi="Times New Roman" w:cs="Times New Roman"/>
          <w:b/>
          <w:bCs/>
          <w:sz w:val="32"/>
          <w:szCs w:val="32"/>
          <w:lang w:val="zh-CN" w:eastAsia="zh-CN"/>
        </w:rPr>
      </w:pPr>
      <w:r w:rsidRPr="008B30D3">
        <w:rPr>
          <w:rFonts w:ascii="Times New Roman" w:hAnsi="Times New Roman" w:cs="Times New Roman"/>
          <w:b/>
          <w:bCs/>
          <w:sz w:val="32"/>
          <w:szCs w:val="32"/>
          <w:lang w:val="zh-CN"/>
        </w:rPr>
        <w:t xml:space="preserve"> </w:t>
      </w:r>
      <w:r w:rsidRPr="008B30D3">
        <w:rPr>
          <w:rFonts w:ascii="Times New Roman" w:hAnsi="Times New Roman" w:cs="Times New Roman"/>
          <w:b/>
          <w:bCs/>
          <w:sz w:val="32"/>
          <w:szCs w:val="32"/>
          <w:lang w:val="it-IT"/>
        </w:rPr>
        <w:t xml:space="preserve">Di </w:t>
      </w:r>
      <w:r w:rsidRPr="008B30D3">
        <w:rPr>
          <w:rFonts w:ascii="Times New Roman" w:hAnsi="Times New Roman" w:cs="Times New Roman"/>
          <w:b/>
          <w:bCs/>
          <w:sz w:val="32"/>
          <w:szCs w:val="32"/>
          <w:lang w:val="zh-CN"/>
        </w:rPr>
        <w:t xml:space="preserve"> Dusun Bambaoma</w:t>
      </w:r>
    </w:p>
    <w:p w14:paraId="5780C1D3" w14:textId="01824C7D" w:rsidR="00F50E6A" w:rsidRPr="00E02D54" w:rsidRDefault="00FE6267" w:rsidP="0045255F">
      <w:pPr>
        <w:spacing w:before="120" w:after="120" w:line="360" w:lineRule="auto"/>
        <w:rPr>
          <w:rFonts w:ascii="Times New Roman" w:eastAsiaTheme="minorEastAsia" w:hAnsi="Times New Roman" w:cs="Times New Roman"/>
          <w:lang w:val="zh-CN" w:eastAsia="zh-CN"/>
        </w:rPr>
      </w:pPr>
      <w:bookmarkStart w:id="0" w:name="_GoBack"/>
      <w:bookmarkEnd w:id="0"/>
      <w:r w:rsidRPr="00E02D54">
        <w:rPr>
          <w:rFonts w:ascii="Times New Roman" w:hAnsi="Times New Roman" w:cs="Times New Roman"/>
          <w:lang w:val="zh-CN" w:eastAsia="zh-CN"/>
        </w:rPr>
        <w:t>Abstrak</w:t>
      </w:r>
    </w:p>
    <w:p w14:paraId="28753795" w14:textId="2BE3A6ED" w:rsidR="00521B23" w:rsidRDefault="00493773" w:rsidP="008B30D3">
      <w:pPr>
        <w:spacing w:after="0" w:line="240" w:lineRule="auto"/>
        <w:jc w:val="both"/>
        <w:rPr>
          <w:rFonts w:ascii="Times New Roman" w:eastAsiaTheme="minorEastAsia" w:hAnsi="Times New Roman" w:cs="Times New Roman"/>
          <w:lang w:val="it-IT" w:eastAsia="zh-CN"/>
        </w:rPr>
      </w:pPr>
      <w:r w:rsidRPr="00E02D54">
        <w:rPr>
          <w:rFonts w:ascii="Times New Roman" w:eastAsiaTheme="minorEastAsia" w:hAnsi="Times New Roman" w:cs="Times New Roman"/>
          <w:lang w:val="it-IT" w:eastAsia="zh-CN"/>
        </w:rPr>
        <w:t xml:space="preserve">Penggunaan media digital menjadi tren masa kini. Kemajuan ini patut dimanfaatkan dalam pelayanan misi Kristen, terutama menjawab tantangan pelayanan di desa tertinggal yang tersebar di Indonesia. Artikel ini mencoba </w:t>
      </w:r>
      <w:r w:rsidR="007F03A4" w:rsidRPr="00E02D54">
        <w:rPr>
          <w:rFonts w:ascii="Times New Roman" w:eastAsiaTheme="minorEastAsia" w:hAnsi="Times New Roman" w:cs="Times New Roman"/>
          <w:lang w:val="it-IT" w:eastAsia="zh-CN"/>
        </w:rPr>
        <w:t xml:space="preserve">memaparkan pemanfaatan media digital dalam pelayanan misi holistik di desa Bambaoma. </w:t>
      </w:r>
      <w:r w:rsidR="007F03A4" w:rsidRPr="00F377F6">
        <w:rPr>
          <w:rFonts w:ascii="Times New Roman" w:eastAsiaTheme="minorEastAsia" w:hAnsi="Times New Roman" w:cs="Times New Roman"/>
          <w:lang w:val="it-IT" w:eastAsia="zh-CN"/>
        </w:rPr>
        <w:t xml:space="preserve">Dengan memakai metode </w:t>
      </w:r>
      <w:r w:rsidR="00CA6077" w:rsidRPr="00F377F6">
        <w:rPr>
          <w:rFonts w:ascii="Times New Roman" w:eastAsiaTheme="minorEastAsia" w:hAnsi="Times New Roman" w:cs="Times New Roman"/>
          <w:lang w:val="it-IT" w:eastAsia="zh-CN"/>
        </w:rPr>
        <w:t xml:space="preserve">kualitatif </w:t>
      </w:r>
      <w:r w:rsidR="007B2AC4">
        <w:rPr>
          <w:rFonts w:ascii="Times New Roman" w:eastAsiaTheme="minorEastAsia" w:hAnsi="Times New Roman" w:cs="Times New Roman"/>
          <w:lang w:val="it-IT" w:eastAsia="zh-CN"/>
        </w:rPr>
        <w:t>etnografi</w:t>
      </w:r>
      <w:r w:rsidR="001128E6">
        <w:rPr>
          <w:rFonts w:ascii="Times New Roman" w:eastAsiaTheme="minorEastAsia" w:hAnsi="Times New Roman" w:cs="Times New Roman"/>
          <w:lang w:val="it-IT" w:eastAsia="zh-CN"/>
        </w:rPr>
        <w:t xml:space="preserve"> </w:t>
      </w:r>
      <w:r w:rsidR="007F03A4" w:rsidRPr="00F377F6">
        <w:rPr>
          <w:rFonts w:ascii="Times New Roman" w:eastAsiaTheme="minorEastAsia" w:hAnsi="Times New Roman" w:cs="Times New Roman"/>
          <w:lang w:val="it-IT" w:eastAsia="zh-CN"/>
        </w:rPr>
        <w:t>dan pengamatan peneliti</w:t>
      </w:r>
      <w:r w:rsidR="007F03A4" w:rsidRPr="00E02D54">
        <w:rPr>
          <w:rFonts w:ascii="Times New Roman" w:eastAsiaTheme="minorEastAsia" w:hAnsi="Times New Roman" w:cs="Times New Roman"/>
          <w:lang w:val="it-IT" w:eastAsia="zh-CN"/>
        </w:rPr>
        <w:t xml:space="preserve"> yang pernah melayani di desa ini. Hasil penelitian mendapatkan bahwa penggunaan media digital </w:t>
      </w:r>
      <w:r w:rsidR="001048BD" w:rsidRPr="00E02D54">
        <w:rPr>
          <w:rFonts w:ascii="Times New Roman" w:eastAsiaTheme="minorEastAsia" w:hAnsi="Times New Roman" w:cs="Times New Roman"/>
          <w:lang w:val="it-IT" w:eastAsia="zh-CN"/>
        </w:rPr>
        <w:t>untuk pelayanan misi holistik di dusun Bambaoma dapat digunakan untuk menunjang pengajaran dan pelatihan di berbagai bidang, baik itu di bidang kerohanian melalui khotbah,</w:t>
      </w:r>
      <w:r w:rsidR="00CA6077">
        <w:rPr>
          <w:rFonts w:ascii="Times New Roman" w:eastAsiaTheme="minorEastAsia" w:hAnsi="Times New Roman" w:cs="Times New Roman"/>
          <w:lang w:val="it-IT" w:eastAsia="zh-CN"/>
        </w:rPr>
        <w:t xml:space="preserve"> </w:t>
      </w:r>
      <w:r w:rsidR="001048BD" w:rsidRPr="00E02D54">
        <w:rPr>
          <w:rFonts w:ascii="Times New Roman" w:eastAsiaTheme="minorEastAsia" w:hAnsi="Times New Roman" w:cs="Times New Roman"/>
          <w:lang w:val="it-IT" w:eastAsia="zh-CN"/>
        </w:rPr>
        <w:t>mengajar di Sekolah Minggu dan pendidikan dasar bagi anak-anak kecil, juga  pengajaran cara-cara bercocok tanam yang baik dan pola hidup sehat guna peningkatan kesejaht</w:t>
      </w:r>
      <w:r w:rsidR="00B50004">
        <w:rPr>
          <w:rFonts w:ascii="Times New Roman" w:eastAsiaTheme="minorEastAsia" w:hAnsi="Times New Roman" w:cs="Times New Roman"/>
          <w:lang w:val="it-IT" w:eastAsia="zh-CN"/>
        </w:rPr>
        <w:t>eraan masyarakat dusun Bamboama.</w:t>
      </w:r>
    </w:p>
    <w:p w14:paraId="108E21FF" w14:textId="37BAF7E6" w:rsidR="00E02D54" w:rsidRDefault="00E02D54" w:rsidP="008B30D3">
      <w:pPr>
        <w:spacing w:after="0" w:line="240" w:lineRule="auto"/>
        <w:jc w:val="both"/>
        <w:rPr>
          <w:rFonts w:ascii="Times New Roman" w:eastAsiaTheme="minorEastAsia" w:hAnsi="Times New Roman" w:cs="Times New Roman"/>
          <w:lang w:val="it-IT" w:eastAsia="zh-CN"/>
        </w:rPr>
      </w:pPr>
    </w:p>
    <w:p w14:paraId="1AC4F83E" w14:textId="737D90DC" w:rsidR="00E02D54" w:rsidRDefault="00E02D54" w:rsidP="008B30D3">
      <w:pPr>
        <w:spacing w:after="0" w:line="240" w:lineRule="auto"/>
        <w:jc w:val="both"/>
        <w:rPr>
          <w:rFonts w:ascii="Times New Roman" w:eastAsiaTheme="minorEastAsia" w:hAnsi="Times New Roman" w:cs="Times New Roman"/>
          <w:lang w:val="en-ID" w:eastAsia="zh-CN"/>
        </w:rPr>
      </w:pPr>
      <w:r w:rsidRPr="00E02D54">
        <w:rPr>
          <w:rFonts w:ascii="Times New Roman" w:eastAsiaTheme="minorEastAsia" w:hAnsi="Times New Roman" w:cs="Times New Roman"/>
          <w:lang w:val="en-ID" w:eastAsia="zh-CN"/>
        </w:rPr>
        <w:t xml:space="preserve">Kata </w:t>
      </w:r>
      <w:proofErr w:type="spellStart"/>
      <w:r w:rsidRPr="00E02D54">
        <w:rPr>
          <w:rFonts w:ascii="Times New Roman" w:eastAsiaTheme="minorEastAsia" w:hAnsi="Times New Roman" w:cs="Times New Roman"/>
          <w:lang w:val="en-ID" w:eastAsia="zh-CN"/>
        </w:rPr>
        <w:t>Kunci</w:t>
      </w:r>
      <w:proofErr w:type="spellEnd"/>
      <w:r w:rsidRPr="00E02D54">
        <w:rPr>
          <w:rFonts w:ascii="Times New Roman" w:eastAsiaTheme="minorEastAsia" w:hAnsi="Times New Roman" w:cs="Times New Roman"/>
          <w:lang w:val="en-ID" w:eastAsia="zh-CN"/>
        </w:rPr>
        <w:t xml:space="preserve">: Media Digital, </w:t>
      </w:r>
      <w:proofErr w:type="spellStart"/>
      <w:r w:rsidRPr="00E02D54">
        <w:rPr>
          <w:rFonts w:ascii="Times New Roman" w:eastAsiaTheme="minorEastAsia" w:hAnsi="Times New Roman" w:cs="Times New Roman"/>
          <w:lang w:val="en-ID" w:eastAsia="zh-CN"/>
        </w:rPr>
        <w:t>Misi</w:t>
      </w:r>
      <w:proofErr w:type="spellEnd"/>
      <w:r w:rsidRPr="00E02D54">
        <w:rPr>
          <w:rFonts w:ascii="Times New Roman" w:eastAsiaTheme="minorEastAsia" w:hAnsi="Times New Roman" w:cs="Times New Roman"/>
          <w:lang w:val="en-ID" w:eastAsia="zh-CN"/>
        </w:rPr>
        <w:t xml:space="preserve"> </w:t>
      </w:r>
      <w:proofErr w:type="spellStart"/>
      <w:r w:rsidRPr="00E02D54">
        <w:rPr>
          <w:rFonts w:ascii="Times New Roman" w:eastAsiaTheme="minorEastAsia" w:hAnsi="Times New Roman" w:cs="Times New Roman"/>
          <w:lang w:val="en-ID" w:eastAsia="zh-CN"/>
        </w:rPr>
        <w:t>Holistik</w:t>
      </w:r>
      <w:proofErr w:type="spellEnd"/>
      <w:r w:rsidRPr="00E02D54">
        <w:rPr>
          <w:rFonts w:ascii="Times New Roman" w:eastAsiaTheme="minorEastAsia" w:hAnsi="Times New Roman" w:cs="Times New Roman"/>
          <w:lang w:val="en-ID" w:eastAsia="zh-CN"/>
        </w:rPr>
        <w:t xml:space="preserve">, </w:t>
      </w:r>
      <w:proofErr w:type="spellStart"/>
      <w:r w:rsidRPr="00E02D54">
        <w:rPr>
          <w:rFonts w:ascii="Times New Roman" w:eastAsiaTheme="minorEastAsia" w:hAnsi="Times New Roman" w:cs="Times New Roman"/>
          <w:lang w:val="en-ID" w:eastAsia="zh-CN"/>
        </w:rPr>
        <w:t>Pembelajaran</w:t>
      </w:r>
      <w:proofErr w:type="spellEnd"/>
      <w:r w:rsidRPr="00E02D54">
        <w:rPr>
          <w:rFonts w:ascii="Times New Roman" w:eastAsiaTheme="minorEastAsia" w:hAnsi="Times New Roman" w:cs="Times New Roman"/>
          <w:lang w:val="en-ID" w:eastAsia="zh-CN"/>
        </w:rPr>
        <w:t xml:space="preserve"> Daring</w:t>
      </w:r>
    </w:p>
    <w:p w14:paraId="332B33AB" w14:textId="77777777" w:rsidR="00E02D54" w:rsidRPr="00E02D54" w:rsidRDefault="00E02D54" w:rsidP="008B30D3">
      <w:pPr>
        <w:spacing w:after="0" w:line="240" w:lineRule="auto"/>
        <w:jc w:val="both"/>
        <w:rPr>
          <w:rFonts w:ascii="Times New Roman" w:eastAsiaTheme="minorEastAsia" w:hAnsi="Times New Roman" w:cs="Times New Roman"/>
          <w:lang w:val="en-ID" w:eastAsia="zh-CN"/>
        </w:rPr>
      </w:pPr>
    </w:p>
    <w:p w14:paraId="2957C04A" w14:textId="305FE199" w:rsidR="006E4301" w:rsidRPr="00E02D54" w:rsidRDefault="008B30D3" w:rsidP="0045255F">
      <w:pPr>
        <w:spacing w:before="120" w:after="120" w:line="240" w:lineRule="auto"/>
        <w:rPr>
          <w:rFonts w:ascii="Times New Roman" w:eastAsiaTheme="minorEastAsia" w:hAnsi="Times New Roman" w:cs="Times New Roman"/>
          <w:lang w:val="en-ID" w:eastAsia="zh-CN"/>
        </w:rPr>
      </w:pPr>
      <w:r w:rsidRPr="00E02D54">
        <w:rPr>
          <w:rFonts w:ascii="Times New Roman" w:eastAsiaTheme="minorEastAsia" w:hAnsi="Times New Roman" w:cs="Times New Roman"/>
          <w:lang w:val="en-ID" w:eastAsia="zh-CN"/>
        </w:rPr>
        <w:t>Abstract</w:t>
      </w:r>
    </w:p>
    <w:p w14:paraId="295EEA15" w14:textId="57879D8D" w:rsidR="00E02D54" w:rsidRPr="00E02D54" w:rsidRDefault="00E02D54" w:rsidP="00E02D54">
      <w:pPr>
        <w:spacing w:before="120" w:after="120" w:line="240" w:lineRule="auto"/>
        <w:jc w:val="both"/>
        <w:rPr>
          <w:rFonts w:ascii="Times New Roman" w:eastAsiaTheme="minorEastAsia" w:hAnsi="Times New Roman" w:cs="Times New Roman"/>
          <w:lang w:val="en-ID" w:eastAsia="zh-CN"/>
        </w:rPr>
      </w:pPr>
      <w:r w:rsidRPr="00E02D54">
        <w:rPr>
          <w:rFonts w:ascii="Times New Roman" w:eastAsiaTheme="minorEastAsia" w:hAnsi="Times New Roman" w:cs="Times New Roman"/>
          <w:lang w:val="en-ID" w:eastAsia="zh-CN"/>
        </w:rPr>
        <w:t xml:space="preserve">The use of digital media is a current trend. This progress should be utilized in Christian mission services, especially in responding to the challenges of service in underdeveloped villages scattered throughout Indonesia. This article tries to explain the use of digital media in holistic mission services in </w:t>
      </w:r>
      <w:proofErr w:type="spellStart"/>
      <w:r w:rsidRPr="00E02D54">
        <w:rPr>
          <w:rFonts w:ascii="Times New Roman" w:eastAsiaTheme="minorEastAsia" w:hAnsi="Times New Roman" w:cs="Times New Roman"/>
          <w:lang w:val="en-ID" w:eastAsia="zh-CN"/>
        </w:rPr>
        <w:t>Bambaoma</w:t>
      </w:r>
      <w:proofErr w:type="spellEnd"/>
      <w:r w:rsidRPr="00E02D54">
        <w:rPr>
          <w:rFonts w:ascii="Times New Roman" w:eastAsiaTheme="minorEastAsia" w:hAnsi="Times New Roman" w:cs="Times New Roman"/>
          <w:lang w:val="en-ID" w:eastAsia="zh-CN"/>
        </w:rPr>
        <w:t xml:space="preserve"> village. </w:t>
      </w:r>
      <w:r w:rsidR="00F377F6" w:rsidRPr="00F377F6">
        <w:rPr>
          <w:rFonts w:ascii="Times New Roman" w:eastAsiaTheme="minorEastAsia" w:hAnsi="Times New Roman" w:cs="Times New Roman"/>
          <w:lang w:val="en-ID" w:eastAsia="zh-CN"/>
        </w:rPr>
        <w:t xml:space="preserve">By </w:t>
      </w:r>
      <w:r w:rsidR="001128E6" w:rsidRPr="001128E6">
        <w:rPr>
          <w:rFonts w:ascii="Times New Roman" w:eastAsiaTheme="minorEastAsia" w:hAnsi="Times New Roman" w:cs="Times New Roman"/>
          <w:lang w:val="en-ID" w:eastAsia="zh-CN"/>
        </w:rPr>
        <w:t xml:space="preserve">using </w:t>
      </w:r>
      <w:r w:rsidR="007B2AC4" w:rsidRPr="007B2AC4">
        <w:rPr>
          <w:rFonts w:ascii="Times New Roman" w:eastAsiaTheme="minorEastAsia" w:hAnsi="Times New Roman" w:cs="Times New Roman"/>
          <w:lang w:val="en-ID" w:eastAsia="zh-CN"/>
        </w:rPr>
        <w:t xml:space="preserve">ethnographic qualitative methods </w:t>
      </w:r>
      <w:r w:rsidR="00AA37BC" w:rsidRPr="00AA37BC">
        <w:rPr>
          <w:rFonts w:ascii="Times New Roman" w:eastAsiaTheme="minorEastAsia" w:hAnsi="Times New Roman" w:cs="Times New Roman"/>
          <w:lang w:val="en-ID" w:eastAsia="zh-CN"/>
        </w:rPr>
        <w:t>and also use a variety of existing literature</w:t>
      </w:r>
      <w:r w:rsidRPr="00E02D54">
        <w:rPr>
          <w:rFonts w:ascii="Times New Roman" w:eastAsiaTheme="minorEastAsia" w:hAnsi="Times New Roman" w:cs="Times New Roman"/>
          <w:lang w:val="en-ID" w:eastAsia="zh-CN"/>
        </w:rPr>
        <w:t xml:space="preserve"> and observations of researchers who have served in this village. The results of the study found that the use of digital media for holistic mission services in </w:t>
      </w:r>
      <w:proofErr w:type="spellStart"/>
      <w:r w:rsidRPr="00E02D54">
        <w:rPr>
          <w:rFonts w:ascii="Times New Roman" w:eastAsiaTheme="minorEastAsia" w:hAnsi="Times New Roman" w:cs="Times New Roman"/>
          <w:lang w:val="en-ID" w:eastAsia="zh-CN"/>
        </w:rPr>
        <w:t>Bambaoma</w:t>
      </w:r>
      <w:proofErr w:type="spellEnd"/>
      <w:r w:rsidRPr="00E02D54">
        <w:rPr>
          <w:rFonts w:ascii="Times New Roman" w:eastAsiaTheme="minorEastAsia" w:hAnsi="Times New Roman" w:cs="Times New Roman"/>
          <w:lang w:val="en-ID" w:eastAsia="zh-CN"/>
        </w:rPr>
        <w:t xml:space="preserve"> hamlet can be used to support teaching and training in various fields, both in the spiritual field through sermons, teaching in Sunday Schools and basic education for young children, as well as teaching ways to good farming practices and healthy lifestyles to improve the welfare of the </w:t>
      </w:r>
      <w:proofErr w:type="spellStart"/>
      <w:r w:rsidRPr="00E02D54">
        <w:rPr>
          <w:rFonts w:ascii="Times New Roman" w:eastAsiaTheme="minorEastAsia" w:hAnsi="Times New Roman" w:cs="Times New Roman"/>
          <w:lang w:val="en-ID" w:eastAsia="zh-CN"/>
        </w:rPr>
        <w:t>Bamboama</w:t>
      </w:r>
      <w:proofErr w:type="spellEnd"/>
      <w:r w:rsidRPr="00E02D54">
        <w:rPr>
          <w:rFonts w:ascii="Times New Roman" w:eastAsiaTheme="minorEastAsia" w:hAnsi="Times New Roman" w:cs="Times New Roman"/>
          <w:lang w:val="en-ID" w:eastAsia="zh-CN"/>
        </w:rPr>
        <w:t xml:space="preserve"> hamlet community holistically.</w:t>
      </w:r>
    </w:p>
    <w:p w14:paraId="695E6998" w14:textId="3946FDA6" w:rsidR="00E02D54" w:rsidRPr="00E02D54" w:rsidRDefault="00E02D54" w:rsidP="00E02D54">
      <w:pPr>
        <w:spacing w:before="120" w:after="120" w:line="240" w:lineRule="auto"/>
        <w:jc w:val="both"/>
        <w:rPr>
          <w:rFonts w:ascii="Times New Roman" w:eastAsiaTheme="minorEastAsia" w:hAnsi="Times New Roman" w:cs="Times New Roman"/>
          <w:lang w:val="en-ID" w:eastAsia="zh-CN"/>
        </w:rPr>
      </w:pPr>
      <w:r w:rsidRPr="00E02D54">
        <w:rPr>
          <w:rFonts w:ascii="Times New Roman" w:eastAsiaTheme="minorEastAsia" w:hAnsi="Times New Roman" w:cs="Times New Roman"/>
          <w:lang w:val="en-ID" w:eastAsia="zh-CN"/>
        </w:rPr>
        <w:t>Keywords: Digital Media, Holistic Mission, Online Learning</w:t>
      </w:r>
    </w:p>
    <w:p w14:paraId="5E098FE1" w14:textId="77777777" w:rsidR="008B30D3" w:rsidRPr="00E02D54" w:rsidRDefault="008B30D3" w:rsidP="008B30D3">
      <w:pPr>
        <w:spacing w:before="120" w:after="120" w:line="240" w:lineRule="auto"/>
        <w:jc w:val="center"/>
        <w:rPr>
          <w:rFonts w:ascii="Times New Roman" w:eastAsiaTheme="minorEastAsia" w:hAnsi="Times New Roman" w:cs="Times New Roman"/>
          <w:lang w:val="en-ID" w:eastAsia="zh-CN"/>
        </w:rPr>
      </w:pPr>
    </w:p>
    <w:p w14:paraId="019894D2" w14:textId="77777777" w:rsidR="00F50E6A" w:rsidRPr="00521B23" w:rsidRDefault="00FE6267" w:rsidP="007B4EDD">
      <w:pPr>
        <w:spacing w:after="0" w:line="300" w:lineRule="auto"/>
        <w:rPr>
          <w:rFonts w:ascii="Times New Roman" w:hAnsi="Times New Roman" w:cs="Times New Roman"/>
          <w:b/>
          <w:bCs/>
          <w:sz w:val="24"/>
          <w:szCs w:val="24"/>
          <w:lang w:val="zh-CN" w:eastAsia="zh-CN"/>
        </w:rPr>
      </w:pPr>
      <w:r w:rsidRPr="00521B23">
        <w:rPr>
          <w:rFonts w:ascii="Times New Roman" w:hAnsi="Times New Roman" w:cs="Times New Roman"/>
          <w:b/>
          <w:bCs/>
          <w:sz w:val="24"/>
          <w:szCs w:val="24"/>
          <w:lang w:val="zh-CN" w:eastAsia="zh-CN"/>
        </w:rPr>
        <w:t>PENDAHULUAN</w:t>
      </w:r>
    </w:p>
    <w:p w14:paraId="5B8839CA" w14:textId="3E1FA981" w:rsidR="00F50E6A" w:rsidRPr="00452E0E" w:rsidRDefault="00FE6267" w:rsidP="007B4EDD">
      <w:pPr>
        <w:spacing w:after="0" w:line="30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zh-CN" w:eastAsia="zh-CN"/>
        </w:rPr>
        <w:tab/>
        <w:t xml:space="preserve">Saat ini dunia sudah memasuki era digital. Untuk wilayah perkotaan dan sebagian besar wilayah kabupaten di Indonesia sudah menikmati </w:t>
      </w:r>
      <w:proofErr w:type="spellStart"/>
      <w:r w:rsidR="00100627">
        <w:rPr>
          <w:rFonts w:ascii="Times New Roman" w:hAnsi="Times New Roman" w:cs="Times New Roman"/>
          <w:sz w:val="24"/>
          <w:szCs w:val="24"/>
          <w:lang w:val="en-US" w:eastAsia="zh-CN"/>
        </w:rPr>
        <w:t>jaringan</w:t>
      </w:r>
      <w:proofErr w:type="spellEnd"/>
      <w:r w:rsidR="00100627">
        <w:rPr>
          <w:rFonts w:ascii="Times New Roman" w:hAnsi="Times New Roman" w:cs="Times New Roman"/>
          <w:sz w:val="24"/>
          <w:szCs w:val="24"/>
          <w:lang w:val="en-US" w:eastAsia="zh-CN"/>
        </w:rPr>
        <w:t xml:space="preserve"> internet </w:t>
      </w:r>
      <w:r>
        <w:rPr>
          <w:rFonts w:ascii="Times New Roman" w:hAnsi="Times New Roman" w:cs="Times New Roman"/>
          <w:sz w:val="24"/>
          <w:szCs w:val="24"/>
          <w:lang w:val="zh-CN" w:eastAsia="zh-CN"/>
        </w:rPr>
        <w:t xml:space="preserve">sehingga mampu mengoperasikan berbagai aplilkasi yang berbasis digital. </w:t>
      </w:r>
      <w:proofErr w:type="spellStart"/>
      <w:r w:rsidR="000420A8">
        <w:rPr>
          <w:rFonts w:ascii="Times New Roman" w:hAnsi="Times New Roman" w:cs="Times New Roman"/>
          <w:sz w:val="24"/>
          <w:szCs w:val="24"/>
          <w:lang w:val="en-US"/>
        </w:rPr>
        <w:t>Pemakaian</w:t>
      </w:r>
      <w:proofErr w:type="spellEnd"/>
      <w:r w:rsidR="000420A8">
        <w:rPr>
          <w:rFonts w:ascii="Times New Roman" w:hAnsi="Times New Roman" w:cs="Times New Roman"/>
          <w:sz w:val="24"/>
          <w:szCs w:val="24"/>
          <w:lang w:val="en-US"/>
        </w:rPr>
        <w:t xml:space="preserve"> </w:t>
      </w:r>
      <w:r>
        <w:rPr>
          <w:rFonts w:ascii="Times New Roman" w:hAnsi="Times New Roman" w:cs="Times New Roman"/>
          <w:sz w:val="24"/>
          <w:szCs w:val="24"/>
          <w:lang w:val="zh-CN"/>
        </w:rPr>
        <w:t>internet sudah menjadi keb</w:t>
      </w:r>
      <w:proofErr w:type="spellStart"/>
      <w:r w:rsidR="000420A8">
        <w:rPr>
          <w:rFonts w:ascii="Times New Roman" w:hAnsi="Times New Roman" w:cs="Times New Roman"/>
          <w:sz w:val="24"/>
          <w:szCs w:val="24"/>
          <w:lang w:val="en-US"/>
        </w:rPr>
        <w:t>utuhan</w:t>
      </w:r>
      <w:proofErr w:type="spellEnd"/>
      <w:r w:rsidR="000420A8">
        <w:rPr>
          <w:rFonts w:ascii="Times New Roman" w:hAnsi="Times New Roman" w:cs="Times New Roman"/>
          <w:sz w:val="24"/>
          <w:szCs w:val="24"/>
          <w:lang w:val="en-US"/>
        </w:rPr>
        <w:t xml:space="preserve"> </w:t>
      </w:r>
      <w:proofErr w:type="spellStart"/>
      <w:r w:rsidR="000420A8">
        <w:rPr>
          <w:rFonts w:ascii="Times New Roman" w:hAnsi="Times New Roman" w:cs="Times New Roman"/>
          <w:sz w:val="24"/>
          <w:szCs w:val="24"/>
          <w:lang w:val="en-US"/>
        </w:rPr>
        <w:t>dan</w:t>
      </w:r>
      <w:proofErr w:type="spellEnd"/>
      <w:r>
        <w:rPr>
          <w:rFonts w:ascii="Times New Roman" w:hAnsi="Times New Roman" w:cs="Times New Roman"/>
          <w:sz w:val="24"/>
          <w:szCs w:val="24"/>
          <w:lang w:val="zh-CN"/>
        </w:rPr>
        <w:t xml:space="preserve"> gaya </w:t>
      </w:r>
      <w:proofErr w:type="gramStart"/>
      <w:r>
        <w:rPr>
          <w:rFonts w:ascii="Times New Roman" w:hAnsi="Times New Roman" w:cs="Times New Roman"/>
          <w:sz w:val="24"/>
          <w:szCs w:val="24"/>
          <w:lang w:val="zh-CN"/>
        </w:rPr>
        <w:t>hidup  masyarakat</w:t>
      </w:r>
      <w:proofErr w:type="gramEnd"/>
      <w:r w:rsidR="000420A8">
        <w:rPr>
          <w:rFonts w:ascii="Times New Roman" w:hAnsi="Times New Roman" w:cs="Times New Roman"/>
          <w:sz w:val="24"/>
          <w:szCs w:val="24"/>
          <w:lang w:val="en-US"/>
        </w:rPr>
        <w:t xml:space="preserve"> </w:t>
      </w:r>
      <w:r w:rsidR="00100627">
        <w:rPr>
          <w:rFonts w:ascii="Times New Roman" w:hAnsi="Times New Roman" w:cs="Times New Roman"/>
          <w:sz w:val="24"/>
          <w:szCs w:val="24"/>
          <w:lang w:val="en-US"/>
        </w:rPr>
        <w:t xml:space="preserve">era </w:t>
      </w:r>
      <w:r w:rsidR="000420A8">
        <w:rPr>
          <w:rFonts w:ascii="Times New Roman" w:hAnsi="Times New Roman" w:cs="Times New Roman"/>
          <w:sz w:val="24"/>
          <w:szCs w:val="24"/>
          <w:lang w:val="en-US"/>
        </w:rPr>
        <w:t xml:space="preserve">digital </w:t>
      </w:r>
      <w:proofErr w:type="spellStart"/>
      <w:r w:rsidR="000420A8">
        <w:rPr>
          <w:rFonts w:ascii="Times New Roman" w:hAnsi="Times New Roman" w:cs="Times New Roman"/>
          <w:sz w:val="24"/>
          <w:szCs w:val="24"/>
          <w:lang w:val="en-US"/>
        </w:rPr>
        <w:t>saat</w:t>
      </w:r>
      <w:proofErr w:type="spellEnd"/>
      <w:r w:rsidR="000420A8">
        <w:rPr>
          <w:rFonts w:ascii="Times New Roman" w:hAnsi="Times New Roman" w:cs="Times New Roman"/>
          <w:sz w:val="24"/>
          <w:szCs w:val="24"/>
          <w:lang w:val="en-US"/>
        </w:rPr>
        <w:t xml:space="preserve"> </w:t>
      </w:r>
      <w:proofErr w:type="spellStart"/>
      <w:r w:rsidR="000420A8">
        <w:rPr>
          <w:rFonts w:ascii="Times New Roman" w:hAnsi="Times New Roman" w:cs="Times New Roman"/>
          <w:sz w:val="24"/>
          <w:szCs w:val="24"/>
          <w:lang w:val="en-US"/>
        </w:rPr>
        <w:t>ini</w:t>
      </w:r>
      <w:proofErr w:type="spellEnd"/>
      <w:r>
        <w:rPr>
          <w:rFonts w:ascii="Times New Roman" w:hAnsi="Times New Roman" w:cs="Times New Roman"/>
          <w:sz w:val="24"/>
          <w:szCs w:val="24"/>
          <w:lang w:val="zh-CN"/>
        </w:rPr>
        <w:t xml:space="preserve">. </w:t>
      </w:r>
      <w:r>
        <w:rPr>
          <w:rFonts w:ascii="Times New Roman" w:hAnsi="Times New Roman" w:cs="Times New Roman"/>
          <w:sz w:val="24"/>
          <w:szCs w:val="24"/>
          <w:lang w:val="zh-CN" w:eastAsia="zh-CN"/>
        </w:rPr>
        <w:t xml:space="preserve">Bahkan ketika pandemi </w:t>
      </w:r>
      <w:r w:rsidR="00B50004">
        <w:rPr>
          <w:rFonts w:ascii="Times New Roman" w:hAnsi="Times New Roman" w:cs="Times New Roman"/>
          <w:i/>
          <w:sz w:val="24"/>
          <w:szCs w:val="24"/>
          <w:lang w:val="zh-CN" w:eastAsia="zh-CN"/>
        </w:rPr>
        <w:t>Covid</w:t>
      </w:r>
      <w:r w:rsidR="00B50004">
        <w:rPr>
          <w:rFonts w:ascii="Times New Roman" w:hAnsi="Times New Roman" w:cs="Times New Roman"/>
          <w:i/>
          <w:sz w:val="24"/>
          <w:szCs w:val="24"/>
          <w:lang w:val="en-US" w:eastAsia="zh-CN"/>
        </w:rPr>
        <w:t>-</w:t>
      </w:r>
      <w:r w:rsidRPr="00B50004">
        <w:rPr>
          <w:rFonts w:ascii="Times New Roman" w:hAnsi="Times New Roman" w:cs="Times New Roman"/>
          <w:i/>
          <w:sz w:val="24"/>
          <w:szCs w:val="24"/>
          <w:lang w:val="zh-CN" w:eastAsia="zh-CN"/>
        </w:rPr>
        <w:t>19</w:t>
      </w:r>
      <w:r>
        <w:rPr>
          <w:rFonts w:ascii="Times New Roman" w:hAnsi="Times New Roman" w:cs="Times New Roman"/>
          <w:sz w:val="24"/>
          <w:szCs w:val="24"/>
          <w:lang w:val="zh-CN" w:eastAsia="zh-CN"/>
        </w:rPr>
        <w:t xml:space="preserve"> melanda Indonesia maka </w:t>
      </w:r>
      <w:proofErr w:type="spellStart"/>
      <w:r w:rsidR="000420A8">
        <w:rPr>
          <w:rFonts w:ascii="Times New Roman" w:hAnsi="Times New Roman" w:cs="Times New Roman"/>
          <w:sz w:val="24"/>
          <w:szCs w:val="24"/>
          <w:lang w:val="en-US" w:eastAsia="zh-CN"/>
        </w:rPr>
        <w:t>pemakaian</w:t>
      </w:r>
      <w:proofErr w:type="spellEnd"/>
      <w:r w:rsidR="000420A8">
        <w:rPr>
          <w:rFonts w:ascii="Times New Roman" w:hAnsi="Times New Roman" w:cs="Times New Roman"/>
          <w:sz w:val="24"/>
          <w:szCs w:val="24"/>
          <w:lang w:val="en-US" w:eastAsia="zh-CN"/>
        </w:rPr>
        <w:t xml:space="preserve"> </w:t>
      </w:r>
      <w:r>
        <w:rPr>
          <w:rFonts w:ascii="Times New Roman" w:hAnsi="Times New Roman" w:cs="Times New Roman"/>
          <w:sz w:val="24"/>
          <w:szCs w:val="24"/>
          <w:lang w:val="zh-CN" w:eastAsia="zh-CN"/>
        </w:rPr>
        <w:t xml:space="preserve"> media digital</w:t>
      </w:r>
      <w:r w:rsidR="000420A8">
        <w:rPr>
          <w:rFonts w:ascii="Times New Roman" w:hAnsi="Times New Roman" w:cs="Times New Roman"/>
          <w:sz w:val="24"/>
          <w:szCs w:val="24"/>
          <w:lang w:val="en-US" w:eastAsia="zh-CN"/>
        </w:rPr>
        <w:t xml:space="preserve"> </w:t>
      </w:r>
      <w:proofErr w:type="spellStart"/>
      <w:r w:rsidR="000420A8">
        <w:rPr>
          <w:rFonts w:ascii="Times New Roman" w:hAnsi="Times New Roman" w:cs="Times New Roman"/>
          <w:sz w:val="24"/>
          <w:szCs w:val="24"/>
          <w:lang w:val="en-US" w:eastAsia="zh-CN"/>
        </w:rPr>
        <w:t>menjadi</w:t>
      </w:r>
      <w:proofErr w:type="spellEnd"/>
      <w:r w:rsidR="000420A8">
        <w:rPr>
          <w:rFonts w:ascii="Times New Roman" w:hAnsi="Times New Roman" w:cs="Times New Roman"/>
          <w:sz w:val="24"/>
          <w:szCs w:val="24"/>
          <w:lang w:val="en-US" w:eastAsia="zh-CN"/>
        </w:rPr>
        <w:t xml:space="preserve"> </w:t>
      </w:r>
      <w:proofErr w:type="spellStart"/>
      <w:r w:rsidR="000420A8">
        <w:rPr>
          <w:rFonts w:ascii="Times New Roman" w:hAnsi="Times New Roman" w:cs="Times New Roman"/>
          <w:sz w:val="24"/>
          <w:szCs w:val="24"/>
          <w:lang w:val="en-US" w:eastAsia="zh-CN"/>
        </w:rPr>
        <w:t>sarana</w:t>
      </w:r>
      <w:proofErr w:type="spellEnd"/>
      <w:r w:rsidR="000420A8">
        <w:rPr>
          <w:rFonts w:ascii="Times New Roman" w:hAnsi="Times New Roman" w:cs="Times New Roman"/>
          <w:sz w:val="24"/>
          <w:szCs w:val="24"/>
          <w:lang w:val="en-US" w:eastAsia="zh-CN"/>
        </w:rPr>
        <w:t xml:space="preserve"> </w:t>
      </w:r>
      <w:proofErr w:type="spellStart"/>
      <w:r w:rsidR="000420A8">
        <w:rPr>
          <w:rFonts w:ascii="Times New Roman" w:hAnsi="Times New Roman" w:cs="Times New Roman"/>
          <w:sz w:val="24"/>
          <w:szCs w:val="24"/>
          <w:lang w:val="en-US" w:eastAsia="zh-CN"/>
        </w:rPr>
        <w:t>efektif</w:t>
      </w:r>
      <w:proofErr w:type="spellEnd"/>
      <w:r>
        <w:rPr>
          <w:rFonts w:ascii="Times New Roman" w:hAnsi="Times New Roman" w:cs="Times New Roman"/>
          <w:sz w:val="24"/>
          <w:szCs w:val="24"/>
          <w:lang w:val="zh-CN" w:eastAsia="zh-CN"/>
        </w:rPr>
        <w:t xml:space="preserve">  sehingga proses pembelajaran masih dapat berjalan </w:t>
      </w:r>
      <w:proofErr w:type="spellStart"/>
      <w:r w:rsidR="00A94A55">
        <w:rPr>
          <w:rFonts w:ascii="Times New Roman" w:hAnsi="Times New Roman" w:cs="Times New Roman"/>
          <w:sz w:val="24"/>
          <w:szCs w:val="24"/>
          <w:lang w:val="en-US" w:eastAsia="zh-CN"/>
        </w:rPr>
        <w:t>melalui</w:t>
      </w:r>
      <w:proofErr w:type="spellEnd"/>
      <w:r w:rsidR="00A94A55">
        <w:rPr>
          <w:rFonts w:ascii="Times New Roman" w:hAnsi="Times New Roman" w:cs="Times New Roman"/>
          <w:sz w:val="24"/>
          <w:szCs w:val="24"/>
          <w:lang w:val="en-US" w:eastAsia="zh-CN"/>
        </w:rPr>
        <w:t xml:space="preserve"> </w:t>
      </w:r>
      <w:r>
        <w:rPr>
          <w:rFonts w:ascii="Times New Roman" w:hAnsi="Times New Roman" w:cs="Times New Roman"/>
          <w:sz w:val="24"/>
          <w:szCs w:val="24"/>
          <w:lang w:val="zh-CN" w:eastAsia="zh-CN"/>
        </w:rPr>
        <w:t xml:space="preserve">pembelajaran online. Tentang situasi serpert ini Emilia mengatakan jika kebijakan-kebijakan yang diambil oleh banyak negara termasuk  Indonesia dengan merubah aktivitas di dunia pendidikan, hal ini membuat kementrian pendidikan dan lembaga terkait berusaha mencari alternatif </w:t>
      </w:r>
      <w:r w:rsidR="00100627">
        <w:rPr>
          <w:rFonts w:ascii="Times New Roman" w:hAnsi="Times New Roman" w:cs="Times New Roman"/>
          <w:sz w:val="24"/>
          <w:szCs w:val="24"/>
          <w:lang w:val="en-US" w:eastAsia="zh-CN"/>
        </w:rPr>
        <w:t xml:space="preserve">lain agar </w:t>
      </w:r>
      <w:r>
        <w:rPr>
          <w:rFonts w:ascii="Times New Roman" w:hAnsi="Times New Roman" w:cs="Times New Roman"/>
          <w:sz w:val="24"/>
          <w:szCs w:val="24"/>
          <w:lang w:val="zh-CN" w:eastAsia="zh-CN"/>
        </w:rPr>
        <w:t>proses</w:t>
      </w:r>
      <w:r w:rsidR="00100627">
        <w:rPr>
          <w:rFonts w:ascii="Times New Roman" w:hAnsi="Times New Roman" w:cs="Times New Roman"/>
          <w:sz w:val="24"/>
          <w:szCs w:val="24"/>
          <w:lang w:val="en-US" w:eastAsia="zh-CN"/>
        </w:rPr>
        <w:t xml:space="preserve"> </w:t>
      </w:r>
      <w:proofErr w:type="spellStart"/>
      <w:r w:rsidR="00100627">
        <w:rPr>
          <w:rFonts w:ascii="Times New Roman" w:hAnsi="Times New Roman" w:cs="Times New Roman"/>
          <w:sz w:val="24"/>
          <w:szCs w:val="24"/>
          <w:lang w:val="en-US" w:eastAsia="zh-CN"/>
        </w:rPr>
        <w:t>kegiatan</w:t>
      </w:r>
      <w:proofErr w:type="spellEnd"/>
      <w:r>
        <w:rPr>
          <w:rFonts w:ascii="Times New Roman" w:hAnsi="Times New Roman" w:cs="Times New Roman"/>
          <w:sz w:val="24"/>
          <w:szCs w:val="24"/>
          <w:lang w:val="zh-CN" w:eastAsia="zh-CN"/>
        </w:rPr>
        <w:t xml:space="preserve">  pendidikan bagi peserta didik dan para pendidik tetap berjalan meski  tidak  dengan  mengadakan  pertemuan langsung  tatap  muka di dalam kelas. Kebijakan </w:t>
      </w:r>
      <w:proofErr w:type="spellStart"/>
      <w:r w:rsidR="00100627">
        <w:rPr>
          <w:rFonts w:ascii="Times New Roman" w:hAnsi="Times New Roman" w:cs="Times New Roman"/>
          <w:sz w:val="24"/>
          <w:szCs w:val="24"/>
          <w:lang w:val="en-US" w:eastAsia="zh-CN"/>
        </w:rPr>
        <w:t>ini</w:t>
      </w:r>
      <w:proofErr w:type="spellEnd"/>
      <w:r w:rsidR="00100627">
        <w:rPr>
          <w:rFonts w:ascii="Times New Roman" w:hAnsi="Times New Roman" w:cs="Times New Roman"/>
          <w:sz w:val="24"/>
          <w:szCs w:val="24"/>
          <w:lang w:val="en-US" w:eastAsia="zh-CN"/>
        </w:rPr>
        <w:t xml:space="preserve"> </w:t>
      </w:r>
      <w:proofErr w:type="spellStart"/>
      <w:r w:rsidR="00100627">
        <w:rPr>
          <w:rFonts w:ascii="Times New Roman" w:hAnsi="Times New Roman" w:cs="Times New Roman"/>
          <w:sz w:val="24"/>
          <w:szCs w:val="24"/>
          <w:lang w:val="en-US" w:eastAsia="zh-CN"/>
        </w:rPr>
        <w:t>kemudian</w:t>
      </w:r>
      <w:proofErr w:type="spellEnd"/>
      <w:r>
        <w:rPr>
          <w:rFonts w:ascii="Times New Roman" w:hAnsi="Times New Roman" w:cs="Times New Roman"/>
          <w:sz w:val="24"/>
          <w:szCs w:val="24"/>
          <w:lang w:val="zh-CN" w:eastAsia="zh-CN"/>
        </w:rPr>
        <w:t xml:space="preserve"> dikeluarkan dengan penerbitan Surat  Edaran Nomor 4 Tahun 2020 tentang Pelaksanaan Kebijakan </w:t>
      </w:r>
      <w:r>
        <w:rPr>
          <w:rFonts w:ascii="Times New Roman" w:hAnsi="Times New Roman" w:cs="Times New Roman"/>
          <w:sz w:val="24"/>
          <w:szCs w:val="24"/>
          <w:lang w:val="zh-CN" w:eastAsia="zh-CN"/>
        </w:rPr>
        <w:lastRenderedPageBreak/>
        <w:t xml:space="preserve">Pendidikan Dalam Masa  Darurat Penyebaran </w:t>
      </w:r>
      <w:r w:rsidR="00A50505">
        <w:rPr>
          <w:rFonts w:ascii="Times New Roman" w:hAnsi="Times New Roman" w:cs="Times New Roman"/>
          <w:sz w:val="24"/>
          <w:szCs w:val="24"/>
          <w:lang w:val="en-US" w:eastAsia="zh-CN"/>
        </w:rPr>
        <w:t>virus Covid-19</w:t>
      </w:r>
      <w:r>
        <w:rPr>
          <w:rFonts w:ascii="Times New Roman" w:hAnsi="Times New Roman" w:cs="Times New Roman"/>
          <w:sz w:val="24"/>
          <w:szCs w:val="24"/>
          <w:lang w:val="zh-CN" w:eastAsia="zh-CN"/>
        </w:rPr>
        <w:t xml:space="preserve"> yang ditandatangai oleh Menteri Pendidikan dan Kebudayaan Nadiem Makarim pada tanggal 24 Maret 2020. Prinsip-prinsip yang diterapkan dalam kebijakan masa pandemi C</w:t>
      </w:r>
      <w:proofErr w:type="spellStart"/>
      <w:r w:rsidR="00A50505">
        <w:rPr>
          <w:rFonts w:ascii="Times New Roman" w:hAnsi="Times New Roman" w:cs="Times New Roman"/>
          <w:sz w:val="24"/>
          <w:szCs w:val="24"/>
          <w:lang w:val="en-US" w:eastAsia="zh-CN"/>
        </w:rPr>
        <w:t>ovid</w:t>
      </w:r>
      <w:proofErr w:type="spellEnd"/>
      <w:r>
        <w:rPr>
          <w:rFonts w:ascii="Times New Roman" w:hAnsi="Times New Roman" w:cs="Times New Roman"/>
          <w:sz w:val="24"/>
          <w:szCs w:val="24"/>
          <w:lang w:val="zh-CN" w:eastAsia="zh-CN"/>
        </w:rPr>
        <w:t xml:space="preserve">-19 yaitu  “kesehatan  dan keselamatan peserta didik, pendidik, tenaga kependidikan, keluarga, dan masyarakat merupakan prioritas utama dalam </w:t>
      </w:r>
      <w:proofErr w:type="spellStart"/>
      <w:r w:rsidR="00100627">
        <w:rPr>
          <w:rFonts w:ascii="Times New Roman" w:hAnsi="Times New Roman" w:cs="Times New Roman"/>
          <w:sz w:val="24"/>
          <w:szCs w:val="24"/>
          <w:lang w:val="en-US" w:eastAsia="zh-CN"/>
        </w:rPr>
        <w:t>rangka</w:t>
      </w:r>
      <w:proofErr w:type="spellEnd"/>
      <w:r w:rsidR="00100627">
        <w:rPr>
          <w:rFonts w:ascii="Times New Roman" w:hAnsi="Times New Roman" w:cs="Times New Roman"/>
          <w:sz w:val="24"/>
          <w:szCs w:val="24"/>
          <w:lang w:val="en-US" w:eastAsia="zh-CN"/>
        </w:rPr>
        <w:t xml:space="preserve"> </w:t>
      </w:r>
      <w:r>
        <w:rPr>
          <w:rFonts w:ascii="Times New Roman" w:hAnsi="Times New Roman" w:cs="Times New Roman"/>
          <w:sz w:val="24"/>
          <w:szCs w:val="24"/>
          <w:lang w:val="zh-CN" w:eastAsia="zh-CN"/>
        </w:rPr>
        <w:t>me</w:t>
      </w:r>
      <w:r w:rsidR="007042B1">
        <w:rPr>
          <w:rFonts w:ascii="Times New Roman" w:hAnsi="Times New Roman" w:cs="Times New Roman"/>
          <w:sz w:val="24"/>
          <w:szCs w:val="24"/>
          <w:lang w:val="zh-CN" w:eastAsia="zh-CN"/>
        </w:rPr>
        <w:t>netapkan kebijakan pembelajaran</w:t>
      </w:r>
      <w:r>
        <w:rPr>
          <w:rFonts w:ascii="Times New Roman" w:hAnsi="Times New Roman" w:cs="Times New Roman"/>
          <w:sz w:val="24"/>
          <w:szCs w:val="24"/>
          <w:lang w:val="zh-CN" w:eastAsia="zh-CN"/>
        </w:rPr>
        <w:t>”</w:t>
      </w:r>
      <w:r w:rsidR="00773ACF">
        <w:rPr>
          <w:rFonts w:ascii="Times New Roman" w:hAnsi="Times New Roman" w:cs="Times New Roman"/>
          <w:sz w:val="24"/>
          <w:szCs w:val="24"/>
          <w:lang w:val="en-US" w:eastAsia="zh-CN"/>
        </w:rPr>
        <w:t xml:space="preserve">. </w:t>
      </w:r>
      <w:r w:rsidR="001128E6" w:rsidRPr="00615C83">
        <w:rPr>
          <w:rStyle w:val="FootnoteReference"/>
        </w:rPr>
        <w:footnoteReference w:id="1"/>
      </w:r>
      <w:r>
        <w:rPr>
          <w:rFonts w:ascii="Times New Roman" w:hAnsi="Times New Roman" w:cs="Times New Roman"/>
          <w:sz w:val="24"/>
          <w:szCs w:val="24"/>
          <w:lang w:val="zh-CN" w:eastAsia="zh-CN"/>
        </w:rPr>
        <w:t xml:space="preserve"> </w:t>
      </w:r>
      <w:r w:rsidR="006D3CFA">
        <w:rPr>
          <w:rFonts w:ascii="Times New Roman" w:hAnsi="Times New Roman" w:cs="Times New Roman"/>
          <w:sz w:val="24"/>
          <w:szCs w:val="24"/>
          <w:lang w:val="en-US" w:eastAsia="zh-CN"/>
        </w:rPr>
        <w:t>P</w:t>
      </w:r>
      <w:r>
        <w:rPr>
          <w:rFonts w:ascii="Times New Roman" w:hAnsi="Times New Roman" w:cs="Times New Roman"/>
          <w:sz w:val="24"/>
          <w:szCs w:val="24"/>
          <w:lang w:val="zh-CN" w:eastAsia="zh-CN"/>
        </w:rPr>
        <w:t>embelajaran secara online menggunakan video, audio, gambar, komunikasi teks</w:t>
      </w:r>
      <w:proofErr w:type="gramStart"/>
      <w:r>
        <w:rPr>
          <w:rFonts w:ascii="Times New Roman" w:hAnsi="Times New Roman" w:cs="Times New Roman"/>
          <w:sz w:val="24"/>
          <w:szCs w:val="24"/>
          <w:lang w:val="zh-CN" w:eastAsia="zh-CN"/>
        </w:rPr>
        <w:t>,  perangkat</w:t>
      </w:r>
      <w:proofErr w:type="gramEnd"/>
      <w:r>
        <w:rPr>
          <w:rFonts w:ascii="Times New Roman" w:hAnsi="Times New Roman" w:cs="Times New Roman"/>
          <w:sz w:val="24"/>
          <w:szCs w:val="24"/>
          <w:lang w:val="zh-CN" w:eastAsia="zh-CN"/>
        </w:rPr>
        <w:t xml:space="preserve"> lunak dan dengan dukungan jaringan internet. Ini merupakan modifikasi </w:t>
      </w:r>
      <w:proofErr w:type="spellStart"/>
      <w:r w:rsidR="006D3CFA">
        <w:rPr>
          <w:rFonts w:ascii="Times New Roman" w:hAnsi="Times New Roman" w:cs="Times New Roman"/>
          <w:sz w:val="24"/>
          <w:szCs w:val="24"/>
          <w:lang w:val="en-US" w:eastAsia="zh-CN"/>
        </w:rPr>
        <w:t>pembelajaran</w:t>
      </w:r>
      <w:proofErr w:type="spellEnd"/>
      <w:r>
        <w:rPr>
          <w:rFonts w:ascii="Times New Roman" w:hAnsi="Times New Roman" w:cs="Times New Roman"/>
          <w:sz w:val="24"/>
          <w:szCs w:val="24"/>
          <w:lang w:val="zh-CN" w:eastAsia="zh-CN"/>
        </w:rPr>
        <w:t xml:space="preserve"> melalui tren teknologi digital sebagai </w:t>
      </w:r>
      <w:r w:rsidR="00452E0E">
        <w:rPr>
          <w:rFonts w:ascii="Times New Roman" w:hAnsi="Times New Roman" w:cs="Times New Roman"/>
          <w:sz w:val="24"/>
          <w:szCs w:val="24"/>
          <w:lang w:val="zh-CN" w:eastAsia="zh-CN"/>
        </w:rPr>
        <w:t>ciri khas dari revolusi industr</w:t>
      </w:r>
      <w:r w:rsidR="00452E0E">
        <w:rPr>
          <w:rFonts w:ascii="Times New Roman" w:hAnsi="Times New Roman" w:cs="Times New Roman"/>
          <w:sz w:val="24"/>
          <w:szCs w:val="24"/>
          <w:lang w:val="en-US" w:eastAsia="zh-CN"/>
        </w:rPr>
        <w:t>i</w:t>
      </w:r>
      <w:r>
        <w:rPr>
          <w:rFonts w:ascii="Times New Roman" w:hAnsi="Times New Roman" w:cs="Times New Roman"/>
          <w:sz w:val="24"/>
          <w:szCs w:val="24"/>
          <w:lang w:val="zh-CN" w:eastAsia="zh-CN"/>
        </w:rPr>
        <w:t xml:space="preserve"> 4.0 </w:t>
      </w:r>
      <w:proofErr w:type="spellStart"/>
      <w:r w:rsidR="000E2A08">
        <w:rPr>
          <w:rFonts w:ascii="Times New Roman" w:hAnsi="Times New Roman" w:cs="Times New Roman"/>
          <w:sz w:val="24"/>
          <w:szCs w:val="24"/>
          <w:lang w:val="en-US" w:eastAsia="zh-CN"/>
        </w:rPr>
        <w:t>guna</w:t>
      </w:r>
      <w:proofErr w:type="spellEnd"/>
      <w:r w:rsidR="000E2A08">
        <w:rPr>
          <w:rFonts w:ascii="Times New Roman" w:hAnsi="Times New Roman" w:cs="Times New Roman"/>
          <w:sz w:val="24"/>
          <w:szCs w:val="24"/>
          <w:lang w:val="en-US" w:eastAsia="zh-CN"/>
        </w:rPr>
        <w:t xml:space="preserve"> </w:t>
      </w:r>
      <w:r>
        <w:rPr>
          <w:rFonts w:ascii="Times New Roman" w:hAnsi="Times New Roman" w:cs="Times New Roman"/>
          <w:sz w:val="24"/>
          <w:szCs w:val="24"/>
          <w:lang w:val="zh-CN" w:eastAsia="zh-CN"/>
        </w:rPr>
        <w:t xml:space="preserve"> menunjang </w:t>
      </w:r>
      <w:r w:rsidR="006D3CFA">
        <w:rPr>
          <w:rFonts w:ascii="Times New Roman" w:hAnsi="Times New Roman" w:cs="Times New Roman"/>
          <w:sz w:val="24"/>
          <w:szCs w:val="24"/>
          <w:lang w:val="en-US" w:eastAsia="zh-CN"/>
        </w:rPr>
        <w:t xml:space="preserve">proses </w:t>
      </w:r>
      <w:proofErr w:type="spellStart"/>
      <w:r w:rsidR="006D3CFA">
        <w:rPr>
          <w:rFonts w:ascii="Times New Roman" w:hAnsi="Times New Roman" w:cs="Times New Roman"/>
          <w:sz w:val="24"/>
          <w:szCs w:val="24"/>
          <w:lang w:val="en-US" w:eastAsia="zh-CN"/>
        </w:rPr>
        <w:t>belajar</w:t>
      </w:r>
      <w:proofErr w:type="spellEnd"/>
      <w:r w:rsidR="00452E0E">
        <w:rPr>
          <w:rFonts w:ascii="Times New Roman" w:hAnsi="Times New Roman" w:cs="Times New Roman"/>
          <w:sz w:val="24"/>
          <w:szCs w:val="24"/>
          <w:lang w:val="zh-CN" w:eastAsia="zh-CN"/>
        </w:rPr>
        <w:t xml:space="preserve"> selama masa pandemi C</w:t>
      </w:r>
      <w:proofErr w:type="spellStart"/>
      <w:r w:rsidR="00773ACF">
        <w:rPr>
          <w:rFonts w:ascii="Times New Roman" w:hAnsi="Times New Roman" w:cs="Times New Roman"/>
          <w:sz w:val="24"/>
          <w:szCs w:val="24"/>
          <w:lang w:val="en-US" w:eastAsia="zh-CN"/>
        </w:rPr>
        <w:t>ovid</w:t>
      </w:r>
      <w:proofErr w:type="spellEnd"/>
      <w:r w:rsidR="00452E0E">
        <w:rPr>
          <w:rFonts w:ascii="Times New Roman" w:hAnsi="Times New Roman" w:cs="Times New Roman"/>
          <w:sz w:val="24"/>
          <w:szCs w:val="24"/>
          <w:lang w:val="zh-CN" w:eastAsia="zh-CN"/>
        </w:rPr>
        <w:t>-19</w:t>
      </w:r>
      <w:r w:rsidR="00773ACF">
        <w:rPr>
          <w:rFonts w:ascii="Times New Roman" w:hAnsi="Times New Roman" w:cs="Times New Roman"/>
          <w:sz w:val="24"/>
          <w:szCs w:val="24"/>
          <w:lang w:val="en-US" w:eastAsia="zh-CN"/>
        </w:rPr>
        <w:t xml:space="preserve">. </w:t>
      </w:r>
      <w:r w:rsidR="001128E6" w:rsidRPr="00615C83">
        <w:rPr>
          <w:rStyle w:val="FootnoteReference"/>
        </w:rPr>
        <w:footnoteReference w:id="2"/>
      </w:r>
    </w:p>
    <w:p w14:paraId="22115885" w14:textId="4D94B36A" w:rsidR="00F50E6A" w:rsidRDefault="00FE6267" w:rsidP="007B4EDD">
      <w:pPr>
        <w:spacing w:after="0" w:line="30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zh-CN" w:eastAsia="zh-CN"/>
        </w:rPr>
        <w:tab/>
      </w:r>
      <w:proofErr w:type="spellStart"/>
      <w:r w:rsidR="00452E0E">
        <w:rPr>
          <w:rFonts w:ascii="Times New Roman" w:hAnsi="Times New Roman" w:cs="Times New Roman"/>
          <w:sz w:val="24"/>
          <w:szCs w:val="24"/>
          <w:lang w:val="en-US" w:eastAsia="zh-CN"/>
        </w:rPr>
        <w:t>Seiiring</w:t>
      </w:r>
      <w:proofErr w:type="spellEnd"/>
      <w:r w:rsidR="00452E0E">
        <w:rPr>
          <w:rFonts w:ascii="Times New Roman" w:hAnsi="Times New Roman" w:cs="Times New Roman"/>
          <w:sz w:val="24"/>
          <w:szCs w:val="24"/>
          <w:lang w:val="en-US" w:eastAsia="zh-CN"/>
        </w:rPr>
        <w:t xml:space="preserve"> </w:t>
      </w:r>
      <w:proofErr w:type="spellStart"/>
      <w:r w:rsidR="00452E0E">
        <w:rPr>
          <w:rFonts w:ascii="Times New Roman" w:hAnsi="Times New Roman" w:cs="Times New Roman"/>
          <w:sz w:val="24"/>
          <w:szCs w:val="24"/>
          <w:lang w:val="en-US" w:eastAsia="zh-CN"/>
        </w:rPr>
        <w:t>dengan</w:t>
      </w:r>
      <w:proofErr w:type="spellEnd"/>
      <w:r w:rsidR="00452E0E">
        <w:rPr>
          <w:rFonts w:ascii="Times New Roman" w:hAnsi="Times New Roman" w:cs="Times New Roman"/>
          <w:sz w:val="24"/>
          <w:szCs w:val="24"/>
          <w:lang w:val="en-US" w:eastAsia="zh-CN"/>
        </w:rPr>
        <w:t xml:space="preserve"> </w:t>
      </w:r>
      <w:proofErr w:type="spellStart"/>
      <w:r w:rsidR="00452E0E">
        <w:rPr>
          <w:rFonts w:ascii="Times New Roman" w:hAnsi="Times New Roman" w:cs="Times New Roman"/>
          <w:sz w:val="24"/>
          <w:szCs w:val="24"/>
          <w:lang w:val="en-US" w:eastAsia="zh-CN"/>
        </w:rPr>
        <w:t>hal</w:t>
      </w:r>
      <w:proofErr w:type="spellEnd"/>
      <w:r w:rsidR="00452E0E">
        <w:rPr>
          <w:rFonts w:ascii="Times New Roman" w:hAnsi="Times New Roman" w:cs="Times New Roman"/>
          <w:sz w:val="24"/>
          <w:szCs w:val="24"/>
          <w:lang w:val="en-US" w:eastAsia="zh-CN"/>
        </w:rPr>
        <w:t xml:space="preserve"> di </w:t>
      </w:r>
      <w:proofErr w:type="spellStart"/>
      <w:r w:rsidR="00452E0E">
        <w:rPr>
          <w:rFonts w:ascii="Times New Roman" w:hAnsi="Times New Roman" w:cs="Times New Roman"/>
          <w:sz w:val="24"/>
          <w:szCs w:val="24"/>
          <w:lang w:val="en-US" w:eastAsia="zh-CN"/>
        </w:rPr>
        <w:t>atas</w:t>
      </w:r>
      <w:proofErr w:type="spellEnd"/>
      <w:r w:rsidR="00452E0E">
        <w:rPr>
          <w:rFonts w:ascii="Times New Roman" w:hAnsi="Times New Roman" w:cs="Times New Roman"/>
          <w:sz w:val="24"/>
          <w:szCs w:val="24"/>
          <w:lang w:val="en-US" w:eastAsia="zh-CN"/>
        </w:rPr>
        <w:t>, m</w:t>
      </w:r>
      <w:r w:rsidR="00D55D87">
        <w:rPr>
          <w:rFonts w:ascii="Times New Roman" w:hAnsi="Times New Roman" w:cs="Times New Roman"/>
          <w:sz w:val="24"/>
          <w:szCs w:val="24"/>
          <w:lang w:val="en-US" w:eastAsia="zh-CN"/>
        </w:rPr>
        <w:t xml:space="preserve">edia digital yang </w:t>
      </w:r>
      <w:proofErr w:type="spellStart"/>
      <w:r w:rsidR="00D55D87">
        <w:rPr>
          <w:rFonts w:ascii="Times New Roman" w:hAnsi="Times New Roman" w:cs="Times New Roman"/>
          <w:sz w:val="24"/>
          <w:szCs w:val="24"/>
          <w:lang w:val="en-US" w:eastAsia="zh-CN"/>
        </w:rPr>
        <w:t>berkembang</w:t>
      </w:r>
      <w:proofErr w:type="spellEnd"/>
      <w:r w:rsidR="007042B1">
        <w:rPr>
          <w:rFonts w:ascii="Times New Roman" w:hAnsi="Times New Roman" w:cs="Times New Roman"/>
          <w:sz w:val="24"/>
          <w:szCs w:val="24"/>
          <w:lang w:val="en-US" w:eastAsia="zh-CN"/>
        </w:rPr>
        <w:t xml:space="preserve"> </w:t>
      </w:r>
      <w:proofErr w:type="spellStart"/>
      <w:r w:rsidR="007042B1">
        <w:rPr>
          <w:rFonts w:ascii="Times New Roman" w:hAnsi="Times New Roman" w:cs="Times New Roman"/>
          <w:sz w:val="24"/>
          <w:szCs w:val="24"/>
          <w:lang w:val="en-US" w:eastAsia="zh-CN"/>
        </w:rPr>
        <w:t>saat</w:t>
      </w:r>
      <w:proofErr w:type="spellEnd"/>
      <w:r w:rsidR="007042B1">
        <w:rPr>
          <w:rFonts w:ascii="Times New Roman" w:hAnsi="Times New Roman" w:cs="Times New Roman"/>
          <w:sz w:val="24"/>
          <w:szCs w:val="24"/>
          <w:lang w:val="en-US" w:eastAsia="zh-CN"/>
        </w:rPr>
        <w:t xml:space="preserve"> </w:t>
      </w:r>
      <w:proofErr w:type="spellStart"/>
      <w:r w:rsidR="007042B1">
        <w:rPr>
          <w:rFonts w:ascii="Times New Roman" w:hAnsi="Times New Roman" w:cs="Times New Roman"/>
          <w:sz w:val="24"/>
          <w:szCs w:val="24"/>
          <w:lang w:val="en-US" w:eastAsia="zh-CN"/>
        </w:rPr>
        <w:t>ini</w:t>
      </w:r>
      <w:proofErr w:type="spellEnd"/>
      <w:r>
        <w:rPr>
          <w:rFonts w:ascii="Times New Roman" w:hAnsi="Times New Roman" w:cs="Times New Roman"/>
          <w:sz w:val="24"/>
          <w:szCs w:val="24"/>
          <w:lang w:val="zh-CN" w:eastAsia="zh-CN"/>
        </w:rPr>
        <w:t xml:space="preserve"> </w:t>
      </w:r>
      <w:proofErr w:type="spellStart"/>
      <w:r w:rsidR="00D55D87">
        <w:rPr>
          <w:rFonts w:ascii="Times New Roman" w:hAnsi="Times New Roman" w:cs="Times New Roman"/>
          <w:sz w:val="24"/>
          <w:szCs w:val="24"/>
          <w:lang w:val="en-US" w:eastAsia="zh-CN"/>
        </w:rPr>
        <w:t>tentu</w:t>
      </w:r>
      <w:proofErr w:type="spellEnd"/>
      <w:r w:rsidR="00D55D87">
        <w:rPr>
          <w:rFonts w:ascii="Times New Roman" w:hAnsi="Times New Roman" w:cs="Times New Roman"/>
          <w:sz w:val="24"/>
          <w:szCs w:val="24"/>
          <w:lang w:val="en-US" w:eastAsia="zh-CN"/>
        </w:rPr>
        <w:t xml:space="preserve"> </w:t>
      </w:r>
      <w:proofErr w:type="spellStart"/>
      <w:r w:rsidR="00D55D87">
        <w:rPr>
          <w:rFonts w:ascii="Times New Roman" w:hAnsi="Times New Roman" w:cs="Times New Roman"/>
          <w:sz w:val="24"/>
          <w:szCs w:val="24"/>
          <w:lang w:val="en-US" w:eastAsia="zh-CN"/>
        </w:rPr>
        <w:t>bisa</w:t>
      </w:r>
      <w:proofErr w:type="spellEnd"/>
      <w:r w:rsidR="00D55D87">
        <w:rPr>
          <w:rFonts w:ascii="Times New Roman" w:hAnsi="Times New Roman" w:cs="Times New Roman"/>
          <w:sz w:val="24"/>
          <w:szCs w:val="24"/>
          <w:lang w:val="en-US" w:eastAsia="zh-CN"/>
        </w:rPr>
        <w:t xml:space="preserve"> </w:t>
      </w:r>
      <w:r>
        <w:rPr>
          <w:rFonts w:ascii="Times New Roman" w:hAnsi="Times New Roman" w:cs="Times New Roman"/>
          <w:sz w:val="24"/>
          <w:szCs w:val="24"/>
          <w:lang w:val="zh-CN" w:eastAsia="zh-CN"/>
        </w:rPr>
        <w:t xml:space="preserve">dipakai menjadi sarana dalam penginjilan </w:t>
      </w:r>
      <w:proofErr w:type="spellStart"/>
      <w:proofErr w:type="gramStart"/>
      <w:r w:rsidR="000E2A08">
        <w:rPr>
          <w:rFonts w:ascii="Times New Roman" w:hAnsi="Times New Roman" w:cs="Times New Roman"/>
          <w:sz w:val="24"/>
          <w:szCs w:val="24"/>
          <w:lang w:val="en-US" w:eastAsia="zh-CN"/>
        </w:rPr>
        <w:t>atau</w:t>
      </w:r>
      <w:proofErr w:type="spellEnd"/>
      <w:r w:rsidR="000E2A08">
        <w:rPr>
          <w:rFonts w:ascii="Times New Roman" w:hAnsi="Times New Roman" w:cs="Times New Roman"/>
          <w:sz w:val="24"/>
          <w:szCs w:val="24"/>
          <w:lang w:val="en-US" w:eastAsia="zh-CN"/>
        </w:rPr>
        <w:t xml:space="preserve"> </w:t>
      </w:r>
      <w:r w:rsidR="00564595">
        <w:rPr>
          <w:rFonts w:ascii="Times New Roman" w:hAnsi="Times New Roman" w:cs="Times New Roman"/>
          <w:sz w:val="24"/>
          <w:szCs w:val="24"/>
          <w:lang w:val="zh-CN" w:eastAsia="zh-CN"/>
        </w:rPr>
        <w:t xml:space="preserve"> kegiatan</w:t>
      </w:r>
      <w:proofErr w:type="gramEnd"/>
      <w:r w:rsidR="00564595">
        <w:rPr>
          <w:rFonts w:ascii="Times New Roman" w:hAnsi="Times New Roman" w:cs="Times New Roman"/>
          <w:sz w:val="24"/>
          <w:szCs w:val="24"/>
          <w:lang w:val="zh-CN" w:eastAsia="zh-CN"/>
        </w:rPr>
        <w:t xml:space="preserve"> misi</w:t>
      </w:r>
      <w:r w:rsidR="00CD268D">
        <w:rPr>
          <w:rFonts w:ascii="Times New Roman" w:hAnsi="Times New Roman" w:cs="Times New Roman"/>
          <w:sz w:val="24"/>
          <w:szCs w:val="24"/>
          <w:lang w:val="en-US" w:eastAsia="zh-CN"/>
        </w:rPr>
        <w:t>.</w:t>
      </w:r>
      <w:r w:rsidR="00E243A3">
        <w:rPr>
          <w:rFonts w:ascii="Times New Roman" w:hAnsi="Times New Roman" w:cs="Times New Roman"/>
          <w:sz w:val="24"/>
          <w:szCs w:val="24"/>
          <w:lang w:val="en-US" w:eastAsia="zh-CN"/>
        </w:rPr>
        <w:t xml:space="preserve"> </w:t>
      </w:r>
      <w:proofErr w:type="spellStart"/>
      <w:r w:rsidR="00901B45">
        <w:rPr>
          <w:rFonts w:ascii="Times New Roman" w:hAnsi="Times New Roman" w:cs="Times New Roman"/>
          <w:sz w:val="24"/>
          <w:szCs w:val="24"/>
          <w:lang w:val="en-US" w:eastAsia="zh-CN"/>
        </w:rPr>
        <w:t>Namun</w:t>
      </w:r>
      <w:proofErr w:type="spellEnd"/>
      <w:r w:rsidR="00901B45">
        <w:rPr>
          <w:rFonts w:ascii="Times New Roman" w:hAnsi="Times New Roman" w:cs="Times New Roman"/>
          <w:sz w:val="24"/>
          <w:szCs w:val="24"/>
          <w:lang w:val="en-US" w:eastAsia="zh-CN"/>
        </w:rPr>
        <w:t xml:space="preserve">, </w:t>
      </w:r>
      <w:proofErr w:type="spellStart"/>
      <w:r w:rsidR="00901B45">
        <w:rPr>
          <w:rFonts w:ascii="Times New Roman" w:hAnsi="Times New Roman" w:cs="Times New Roman"/>
          <w:sz w:val="24"/>
          <w:szCs w:val="24"/>
          <w:lang w:val="en-US" w:eastAsia="zh-CN"/>
        </w:rPr>
        <w:t>b</w:t>
      </w:r>
      <w:r w:rsidR="00D55D87">
        <w:rPr>
          <w:rFonts w:ascii="Times New Roman" w:hAnsi="Times New Roman" w:cs="Times New Roman"/>
          <w:sz w:val="24"/>
          <w:szCs w:val="24"/>
          <w:lang w:val="en-US" w:eastAsia="zh-CN"/>
        </w:rPr>
        <w:t>agaimana</w:t>
      </w:r>
      <w:proofErr w:type="spellEnd"/>
      <w:r w:rsidR="00D55D87">
        <w:rPr>
          <w:rFonts w:ascii="Times New Roman" w:hAnsi="Times New Roman" w:cs="Times New Roman"/>
          <w:sz w:val="24"/>
          <w:szCs w:val="24"/>
          <w:lang w:val="en-US" w:eastAsia="zh-CN"/>
        </w:rPr>
        <w:t xml:space="preserve"> </w:t>
      </w:r>
      <w:proofErr w:type="spellStart"/>
      <w:r w:rsidR="00901B45">
        <w:rPr>
          <w:rFonts w:ascii="Times New Roman" w:hAnsi="Times New Roman" w:cs="Times New Roman"/>
          <w:sz w:val="24"/>
          <w:szCs w:val="24"/>
          <w:lang w:val="en-US" w:eastAsia="zh-CN"/>
        </w:rPr>
        <w:t>sebenarnya</w:t>
      </w:r>
      <w:proofErr w:type="spellEnd"/>
      <w:r w:rsidR="00901B45">
        <w:rPr>
          <w:rFonts w:ascii="Times New Roman" w:hAnsi="Times New Roman" w:cs="Times New Roman"/>
          <w:sz w:val="24"/>
          <w:szCs w:val="24"/>
          <w:lang w:val="en-US" w:eastAsia="zh-CN"/>
        </w:rPr>
        <w:t xml:space="preserve"> </w:t>
      </w:r>
      <w:proofErr w:type="spellStart"/>
      <w:r w:rsidR="00D55D87">
        <w:rPr>
          <w:rFonts w:ascii="Times New Roman" w:hAnsi="Times New Roman" w:cs="Times New Roman"/>
          <w:sz w:val="24"/>
          <w:szCs w:val="24"/>
          <w:lang w:val="en-US" w:eastAsia="zh-CN"/>
        </w:rPr>
        <w:t>pemanfaatan</w:t>
      </w:r>
      <w:proofErr w:type="spellEnd"/>
      <w:r w:rsidR="00D55D87">
        <w:rPr>
          <w:rFonts w:ascii="Times New Roman" w:hAnsi="Times New Roman" w:cs="Times New Roman"/>
          <w:sz w:val="24"/>
          <w:szCs w:val="24"/>
          <w:lang w:val="en-US" w:eastAsia="zh-CN"/>
        </w:rPr>
        <w:t xml:space="preserve"> media digital </w:t>
      </w:r>
      <w:proofErr w:type="spellStart"/>
      <w:r w:rsidR="00D55D87">
        <w:rPr>
          <w:rFonts w:ascii="Times New Roman" w:hAnsi="Times New Roman" w:cs="Times New Roman"/>
          <w:sz w:val="24"/>
          <w:szCs w:val="24"/>
          <w:lang w:val="en-US" w:eastAsia="zh-CN"/>
        </w:rPr>
        <w:t>untuk</w:t>
      </w:r>
      <w:proofErr w:type="spellEnd"/>
      <w:r w:rsidR="00D55D87">
        <w:rPr>
          <w:rFonts w:ascii="Times New Roman" w:hAnsi="Times New Roman" w:cs="Times New Roman"/>
          <w:sz w:val="24"/>
          <w:szCs w:val="24"/>
          <w:lang w:val="en-US" w:eastAsia="zh-CN"/>
        </w:rPr>
        <w:t xml:space="preserve"> </w:t>
      </w:r>
      <w:proofErr w:type="spellStart"/>
      <w:r w:rsidR="00D55D87">
        <w:rPr>
          <w:rFonts w:ascii="Times New Roman" w:hAnsi="Times New Roman" w:cs="Times New Roman"/>
          <w:sz w:val="24"/>
          <w:szCs w:val="24"/>
          <w:lang w:val="en-US" w:eastAsia="zh-CN"/>
        </w:rPr>
        <w:t>pelayanan</w:t>
      </w:r>
      <w:proofErr w:type="spellEnd"/>
      <w:r w:rsidR="00D55D87">
        <w:rPr>
          <w:rFonts w:ascii="Times New Roman" w:hAnsi="Times New Roman" w:cs="Times New Roman"/>
          <w:sz w:val="24"/>
          <w:szCs w:val="24"/>
          <w:lang w:val="en-US" w:eastAsia="zh-CN"/>
        </w:rPr>
        <w:t xml:space="preserve"> </w:t>
      </w:r>
      <w:proofErr w:type="spellStart"/>
      <w:r w:rsidR="00D55D87">
        <w:rPr>
          <w:rFonts w:ascii="Times New Roman" w:hAnsi="Times New Roman" w:cs="Times New Roman"/>
          <w:sz w:val="24"/>
          <w:szCs w:val="24"/>
          <w:lang w:val="en-US" w:eastAsia="zh-CN"/>
        </w:rPr>
        <w:t>misi</w:t>
      </w:r>
      <w:proofErr w:type="spellEnd"/>
      <w:r w:rsidR="00D55D87">
        <w:rPr>
          <w:rFonts w:ascii="Times New Roman" w:hAnsi="Times New Roman" w:cs="Times New Roman"/>
          <w:sz w:val="24"/>
          <w:szCs w:val="24"/>
          <w:lang w:val="en-US" w:eastAsia="zh-CN"/>
        </w:rPr>
        <w:t xml:space="preserve"> </w:t>
      </w:r>
      <w:proofErr w:type="spellStart"/>
      <w:r w:rsidR="00D55D87">
        <w:rPr>
          <w:rFonts w:ascii="Times New Roman" w:hAnsi="Times New Roman" w:cs="Times New Roman"/>
          <w:sz w:val="24"/>
          <w:szCs w:val="24"/>
          <w:lang w:val="en-US" w:eastAsia="zh-CN"/>
        </w:rPr>
        <w:t>holistik</w:t>
      </w:r>
      <w:proofErr w:type="spellEnd"/>
      <w:r w:rsidR="00D55D87">
        <w:rPr>
          <w:rFonts w:ascii="Times New Roman" w:hAnsi="Times New Roman" w:cs="Times New Roman"/>
          <w:sz w:val="24"/>
          <w:szCs w:val="24"/>
          <w:lang w:val="en-US" w:eastAsia="zh-CN"/>
        </w:rPr>
        <w:t xml:space="preserve"> </w:t>
      </w:r>
      <w:proofErr w:type="spellStart"/>
      <w:r w:rsidR="00901B45">
        <w:rPr>
          <w:rFonts w:ascii="Times New Roman" w:hAnsi="Times New Roman" w:cs="Times New Roman"/>
          <w:sz w:val="24"/>
          <w:szCs w:val="24"/>
          <w:lang w:val="en-US" w:eastAsia="zh-CN"/>
        </w:rPr>
        <w:t>itu</w:t>
      </w:r>
      <w:proofErr w:type="spellEnd"/>
      <w:r w:rsidR="00901B45">
        <w:rPr>
          <w:rFonts w:ascii="Times New Roman" w:hAnsi="Times New Roman" w:cs="Times New Roman"/>
          <w:sz w:val="24"/>
          <w:szCs w:val="24"/>
          <w:lang w:val="en-US" w:eastAsia="zh-CN"/>
        </w:rPr>
        <w:t xml:space="preserve"> </w:t>
      </w:r>
      <w:proofErr w:type="spellStart"/>
      <w:r w:rsidR="00901B45">
        <w:rPr>
          <w:rFonts w:ascii="Times New Roman" w:hAnsi="Times New Roman" w:cs="Times New Roman"/>
          <w:sz w:val="24"/>
          <w:szCs w:val="24"/>
          <w:lang w:val="en-US" w:eastAsia="zh-CN"/>
        </w:rPr>
        <w:t>dilakukan</w:t>
      </w:r>
      <w:proofErr w:type="spellEnd"/>
      <w:r w:rsidR="00D55D87">
        <w:rPr>
          <w:rFonts w:ascii="Times New Roman" w:hAnsi="Times New Roman" w:cs="Times New Roman"/>
          <w:sz w:val="24"/>
          <w:szCs w:val="24"/>
          <w:lang w:val="en-US" w:eastAsia="zh-CN"/>
        </w:rPr>
        <w:t xml:space="preserve">? </w:t>
      </w:r>
      <w:proofErr w:type="spellStart"/>
      <w:proofErr w:type="gramStart"/>
      <w:r w:rsidR="00D55D87">
        <w:rPr>
          <w:rFonts w:ascii="Times New Roman" w:hAnsi="Times New Roman" w:cs="Times New Roman"/>
          <w:sz w:val="24"/>
          <w:szCs w:val="24"/>
          <w:lang w:val="en-US" w:eastAsia="zh-CN"/>
        </w:rPr>
        <w:t>Oleh</w:t>
      </w:r>
      <w:proofErr w:type="spellEnd"/>
      <w:r w:rsidR="00D55D87">
        <w:rPr>
          <w:rFonts w:ascii="Times New Roman" w:hAnsi="Times New Roman" w:cs="Times New Roman"/>
          <w:sz w:val="24"/>
          <w:szCs w:val="24"/>
          <w:lang w:val="en-US" w:eastAsia="zh-CN"/>
        </w:rPr>
        <w:t xml:space="preserve"> </w:t>
      </w:r>
      <w:proofErr w:type="spellStart"/>
      <w:r w:rsidR="00D55D87">
        <w:rPr>
          <w:rFonts w:ascii="Times New Roman" w:hAnsi="Times New Roman" w:cs="Times New Roman"/>
          <w:sz w:val="24"/>
          <w:szCs w:val="24"/>
          <w:lang w:val="en-US" w:eastAsia="zh-CN"/>
        </w:rPr>
        <w:t>sebab</w:t>
      </w:r>
      <w:proofErr w:type="spellEnd"/>
      <w:r w:rsidR="00D55D87">
        <w:rPr>
          <w:rFonts w:ascii="Times New Roman" w:hAnsi="Times New Roman" w:cs="Times New Roman"/>
          <w:sz w:val="24"/>
          <w:szCs w:val="24"/>
          <w:lang w:val="en-US" w:eastAsia="zh-CN"/>
        </w:rPr>
        <w:t xml:space="preserve"> </w:t>
      </w:r>
      <w:proofErr w:type="spellStart"/>
      <w:r w:rsidR="00D55D87">
        <w:rPr>
          <w:rFonts w:ascii="Times New Roman" w:hAnsi="Times New Roman" w:cs="Times New Roman"/>
          <w:sz w:val="24"/>
          <w:szCs w:val="24"/>
          <w:lang w:val="en-US" w:eastAsia="zh-CN"/>
        </w:rPr>
        <w:t>itu</w:t>
      </w:r>
      <w:proofErr w:type="spellEnd"/>
      <w:r w:rsidR="00D55D87">
        <w:rPr>
          <w:rFonts w:ascii="Times New Roman" w:hAnsi="Times New Roman" w:cs="Times New Roman"/>
          <w:sz w:val="24"/>
          <w:szCs w:val="24"/>
          <w:lang w:val="en-US" w:eastAsia="zh-CN"/>
        </w:rPr>
        <w:t xml:space="preserve">, </w:t>
      </w:r>
      <w:proofErr w:type="spellStart"/>
      <w:r w:rsidR="00D55D87">
        <w:rPr>
          <w:rFonts w:ascii="Times New Roman" w:hAnsi="Times New Roman" w:cs="Times New Roman"/>
          <w:sz w:val="24"/>
          <w:szCs w:val="24"/>
          <w:lang w:val="en-US" w:eastAsia="zh-CN"/>
        </w:rPr>
        <w:t>tulisan</w:t>
      </w:r>
      <w:proofErr w:type="spellEnd"/>
      <w:r>
        <w:rPr>
          <w:rFonts w:ascii="Times New Roman" w:hAnsi="Times New Roman" w:cs="Times New Roman"/>
          <w:sz w:val="24"/>
          <w:szCs w:val="24"/>
          <w:lang w:val="zh-CN" w:eastAsia="zh-CN"/>
        </w:rPr>
        <w:t xml:space="preserve"> ini bertujuan untuk me</w:t>
      </w:r>
      <w:proofErr w:type="spellStart"/>
      <w:r w:rsidR="00901B45">
        <w:rPr>
          <w:rFonts w:ascii="Times New Roman" w:hAnsi="Times New Roman" w:cs="Times New Roman"/>
          <w:sz w:val="24"/>
          <w:szCs w:val="24"/>
          <w:lang w:val="en-US" w:eastAsia="zh-CN"/>
        </w:rPr>
        <w:t>maparkan</w:t>
      </w:r>
      <w:proofErr w:type="spellEnd"/>
      <w:r>
        <w:rPr>
          <w:rFonts w:ascii="Times New Roman" w:hAnsi="Times New Roman" w:cs="Times New Roman"/>
          <w:sz w:val="24"/>
          <w:szCs w:val="24"/>
          <w:lang w:val="zh-CN" w:eastAsia="zh-CN"/>
        </w:rPr>
        <w:t xml:space="preserve"> bagaimana </w:t>
      </w:r>
      <w:r w:rsidR="00D55D87">
        <w:rPr>
          <w:rFonts w:ascii="Times New Roman" w:hAnsi="Times New Roman" w:cs="Times New Roman"/>
          <w:sz w:val="24"/>
          <w:szCs w:val="24"/>
          <w:lang w:val="en-US" w:eastAsia="zh-CN"/>
        </w:rPr>
        <w:t xml:space="preserve">media digital </w:t>
      </w:r>
      <w:proofErr w:type="spellStart"/>
      <w:r w:rsidR="00D55D87">
        <w:rPr>
          <w:rFonts w:ascii="Times New Roman" w:hAnsi="Times New Roman" w:cs="Times New Roman"/>
          <w:sz w:val="24"/>
          <w:szCs w:val="24"/>
          <w:lang w:val="en-US" w:eastAsia="zh-CN"/>
        </w:rPr>
        <w:t>dapat</w:t>
      </w:r>
      <w:proofErr w:type="spellEnd"/>
      <w:r w:rsidR="00D55D87">
        <w:rPr>
          <w:rFonts w:ascii="Times New Roman" w:hAnsi="Times New Roman" w:cs="Times New Roman"/>
          <w:sz w:val="24"/>
          <w:szCs w:val="24"/>
          <w:lang w:val="en-US" w:eastAsia="zh-CN"/>
        </w:rPr>
        <w:t xml:space="preserve"> </w:t>
      </w:r>
      <w:proofErr w:type="spellStart"/>
      <w:r w:rsidR="00D55D87">
        <w:rPr>
          <w:rFonts w:ascii="Times New Roman" w:hAnsi="Times New Roman" w:cs="Times New Roman"/>
          <w:sz w:val="24"/>
          <w:szCs w:val="24"/>
          <w:lang w:val="en-US" w:eastAsia="zh-CN"/>
        </w:rPr>
        <w:t>dimanfaatkan</w:t>
      </w:r>
      <w:proofErr w:type="spellEnd"/>
      <w:r w:rsidR="00D55D87">
        <w:rPr>
          <w:rFonts w:ascii="Times New Roman" w:hAnsi="Times New Roman" w:cs="Times New Roman"/>
          <w:sz w:val="24"/>
          <w:szCs w:val="24"/>
          <w:lang w:val="en-US" w:eastAsia="zh-CN"/>
        </w:rPr>
        <w:t xml:space="preserve"> </w:t>
      </w:r>
      <w:proofErr w:type="spellStart"/>
      <w:r w:rsidR="00D55D87">
        <w:rPr>
          <w:rFonts w:ascii="Times New Roman" w:hAnsi="Times New Roman" w:cs="Times New Roman"/>
          <w:sz w:val="24"/>
          <w:szCs w:val="24"/>
          <w:lang w:val="en-US" w:eastAsia="zh-CN"/>
        </w:rPr>
        <w:t>atau</w:t>
      </w:r>
      <w:proofErr w:type="spellEnd"/>
      <w:r w:rsidR="00D55D87">
        <w:rPr>
          <w:rFonts w:ascii="Times New Roman" w:hAnsi="Times New Roman" w:cs="Times New Roman"/>
          <w:sz w:val="24"/>
          <w:szCs w:val="24"/>
          <w:lang w:val="en-US" w:eastAsia="zh-CN"/>
        </w:rPr>
        <w:t xml:space="preserve"> </w:t>
      </w:r>
      <w:r>
        <w:rPr>
          <w:rFonts w:ascii="Times New Roman" w:hAnsi="Times New Roman" w:cs="Times New Roman"/>
          <w:sz w:val="24"/>
          <w:szCs w:val="24"/>
          <w:lang w:val="zh-CN" w:eastAsia="zh-CN"/>
        </w:rPr>
        <w:t xml:space="preserve">bisa dipakai di dalam melakukan misi holistik di daerah </w:t>
      </w:r>
      <w:r w:rsidR="006D3CFA">
        <w:rPr>
          <w:rFonts w:ascii="Times New Roman" w:hAnsi="Times New Roman" w:cs="Times New Roman"/>
          <w:sz w:val="24"/>
          <w:szCs w:val="24"/>
          <w:lang w:val="en-US" w:eastAsia="zh-CN"/>
        </w:rPr>
        <w:t xml:space="preserve">yang </w:t>
      </w:r>
      <w:proofErr w:type="spellStart"/>
      <w:r w:rsidR="006D3CFA">
        <w:rPr>
          <w:rFonts w:ascii="Times New Roman" w:hAnsi="Times New Roman" w:cs="Times New Roman"/>
          <w:sz w:val="24"/>
          <w:szCs w:val="24"/>
          <w:lang w:val="en-US" w:eastAsia="zh-CN"/>
        </w:rPr>
        <w:t>memiliki</w:t>
      </w:r>
      <w:proofErr w:type="spellEnd"/>
      <w:r w:rsidR="006D3CFA">
        <w:rPr>
          <w:rFonts w:ascii="Times New Roman" w:hAnsi="Times New Roman" w:cs="Times New Roman"/>
          <w:sz w:val="24"/>
          <w:szCs w:val="24"/>
          <w:lang w:val="en-US" w:eastAsia="zh-CN"/>
        </w:rPr>
        <w:t xml:space="preserve"> </w:t>
      </w:r>
      <w:r>
        <w:rPr>
          <w:rFonts w:ascii="Times New Roman" w:hAnsi="Times New Roman" w:cs="Times New Roman"/>
          <w:sz w:val="24"/>
          <w:szCs w:val="24"/>
          <w:lang w:val="zh-CN" w:eastAsia="zh-CN"/>
        </w:rPr>
        <w:t>desa tertinggal secara khusus dusun Katasa-Bambaoma.</w:t>
      </w:r>
      <w:proofErr w:type="gramEnd"/>
      <w:r>
        <w:rPr>
          <w:rFonts w:ascii="Times New Roman" w:hAnsi="Times New Roman" w:cs="Times New Roman"/>
          <w:sz w:val="24"/>
          <w:szCs w:val="24"/>
          <w:lang w:val="zh-CN" w:eastAsia="zh-CN"/>
        </w:rPr>
        <w:t xml:space="preserve"> Apa yang bisa dilakukan dan bagaimana melakukan hal tersebut di daerah desa tertinggal seperti itu</w:t>
      </w:r>
      <w:r w:rsidR="00901B45">
        <w:rPr>
          <w:rFonts w:ascii="Times New Roman" w:hAnsi="Times New Roman" w:cs="Times New Roman"/>
          <w:sz w:val="24"/>
          <w:szCs w:val="24"/>
          <w:lang w:val="en-US" w:eastAsia="zh-CN"/>
        </w:rPr>
        <w:t>?</w:t>
      </w:r>
      <w:r w:rsidR="00897384">
        <w:rPr>
          <w:rFonts w:ascii="Times New Roman" w:hAnsi="Times New Roman" w:cs="Times New Roman"/>
          <w:sz w:val="24"/>
          <w:szCs w:val="24"/>
          <w:lang w:val="en-US" w:eastAsia="zh-CN"/>
        </w:rPr>
        <w:t xml:space="preserve"> </w:t>
      </w:r>
      <w:proofErr w:type="spellStart"/>
      <w:r w:rsidR="00901B45">
        <w:rPr>
          <w:rFonts w:ascii="Times New Roman" w:hAnsi="Times New Roman" w:cs="Times New Roman"/>
          <w:sz w:val="24"/>
          <w:szCs w:val="24"/>
          <w:lang w:val="en-US" w:eastAsia="zh-CN"/>
        </w:rPr>
        <w:t>Artikel</w:t>
      </w:r>
      <w:proofErr w:type="spellEnd"/>
      <w:r w:rsidR="00901B45">
        <w:rPr>
          <w:rFonts w:ascii="Times New Roman" w:hAnsi="Times New Roman" w:cs="Times New Roman"/>
          <w:sz w:val="24"/>
          <w:szCs w:val="24"/>
          <w:lang w:val="en-US" w:eastAsia="zh-CN"/>
        </w:rPr>
        <w:t xml:space="preserve"> </w:t>
      </w:r>
      <w:proofErr w:type="spellStart"/>
      <w:r w:rsidR="00901B45">
        <w:rPr>
          <w:rFonts w:ascii="Times New Roman" w:hAnsi="Times New Roman" w:cs="Times New Roman"/>
          <w:sz w:val="24"/>
          <w:szCs w:val="24"/>
          <w:lang w:val="en-US" w:eastAsia="zh-CN"/>
        </w:rPr>
        <w:t>ini</w:t>
      </w:r>
      <w:proofErr w:type="spellEnd"/>
      <w:r w:rsidR="00901B45">
        <w:rPr>
          <w:rFonts w:ascii="Times New Roman" w:hAnsi="Times New Roman" w:cs="Times New Roman"/>
          <w:sz w:val="24"/>
          <w:szCs w:val="24"/>
          <w:lang w:val="en-US" w:eastAsia="zh-CN"/>
        </w:rPr>
        <w:t xml:space="preserve"> </w:t>
      </w:r>
      <w:proofErr w:type="spellStart"/>
      <w:proofErr w:type="gramStart"/>
      <w:r w:rsidR="00901B45">
        <w:rPr>
          <w:rFonts w:ascii="Times New Roman" w:hAnsi="Times New Roman" w:cs="Times New Roman"/>
          <w:sz w:val="24"/>
          <w:szCs w:val="24"/>
          <w:lang w:val="en-US" w:eastAsia="zh-CN"/>
        </w:rPr>
        <w:t>akan</w:t>
      </w:r>
      <w:proofErr w:type="spellEnd"/>
      <w:proofErr w:type="gramEnd"/>
      <w:r w:rsidR="00901B45">
        <w:rPr>
          <w:rFonts w:ascii="Times New Roman" w:hAnsi="Times New Roman" w:cs="Times New Roman"/>
          <w:sz w:val="24"/>
          <w:szCs w:val="24"/>
          <w:lang w:val="en-US" w:eastAsia="zh-CN"/>
        </w:rPr>
        <w:t xml:space="preserve"> </w:t>
      </w:r>
      <w:proofErr w:type="spellStart"/>
      <w:r w:rsidR="00901B45">
        <w:rPr>
          <w:rFonts w:ascii="Times New Roman" w:hAnsi="Times New Roman" w:cs="Times New Roman"/>
          <w:sz w:val="24"/>
          <w:szCs w:val="24"/>
          <w:lang w:val="en-US" w:eastAsia="zh-CN"/>
        </w:rPr>
        <w:t>mem</w:t>
      </w:r>
      <w:r w:rsidR="006D3CFA">
        <w:rPr>
          <w:rFonts w:ascii="Times New Roman" w:hAnsi="Times New Roman" w:cs="Times New Roman"/>
          <w:sz w:val="24"/>
          <w:szCs w:val="24"/>
          <w:lang w:val="en-US" w:eastAsia="zh-CN"/>
        </w:rPr>
        <w:t>aparkan</w:t>
      </w:r>
      <w:proofErr w:type="spellEnd"/>
      <w:r w:rsidR="006D3CFA">
        <w:rPr>
          <w:rFonts w:ascii="Times New Roman" w:hAnsi="Times New Roman" w:cs="Times New Roman"/>
          <w:sz w:val="24"/>
          <w:szCs w:val="24"/>
          <w:lang w:val="en-US" w:eastAsia="zh-CN"/>
        </w:rPr>
        <w:t xml:space="preserve"> </w:t>
      </w:r>
      <w:proofErr w:type="spellStart"/>
      <w:r w:rsidR="006D3CFA">
        <w:rPr>
          <w:rFonts w:ascii="Times New Roman" w:hAnsi="Times New Roman" w:cs="Times New Roman"/>
          <w:sz w:val="24"/>
          <w:szCs w:val="24"/>
          <w:lang w:val="en-US" w:eastAsia="zh-CN"/>
        </w:rPr>
        <w:t>penggunaan</w:t>
      </w:r>
      <w:proofErr w:type="spellEnd"/>
      <w:r w:rsidR="006D3CFA">
        <w:rPr>
          <w:rFonts w:ascii="Times New Roman" w:hAnsi="Times New Roman" w:cs="Times New Roman"/>
          <w:sz w:val="24"/>
          <w:szCs w:val="24"/>
          <w:lang w:val="en-US" w:eastAsia="zh-CN"/>
        </w:rPr>
        <w:t xml:space="preserve"> media digital </w:t>
      </w:r>
      <w:proofErr w:type="spellStart"/>
      <w:r w:rsidR="006D3CFA">
        <w:rPr>
          <w:rFonts w:ascii="Times New Roman" w:hAnsi="Times New Roman" w:cs="Times New Roman"/>
          <w:sz w:val="24"/>
          <w:szCs w:val="24"/>
          <w:lang w:val="en-US" w:eastAsia="zh-CN"/>
        </w:rPr>
        <w:t>dalam</w:t>
      </w:r>
      <w:proofErr w:type="spellEnd"/>
      <w:r w:rsidR="006D3CFA">
        <w:rPr>
          <w:rFonts w:ascii="Times New Roman" w:hAnsi="Times New Roman" w:cs="Times New Roman"/>
          <w:sz w:val="24"/>
          <w:szCs w:val="24"/>
          <w:lang w:val="en-US" w:eastAsia="zh-CN"/>
        </w:rPr>
        <w:t xml:space="preserve"> </w:t>
      </w:r>
      <w:proofErr w:type="spellStart"/>
      <w:r w:rsidR="00421B7E">
        <w:rPr>
          <w:rFonts w:ascii="Times New Roman" w:hAnsi="Times New Roman" w:cs="Times New Roman"/>
          <w:sz w:val="24"/>
          <w:szCs w:val="24"/>
          <w:lang w:val="en-US" w:eastAsia="zh-CN"/>
        </w:rPr>
        <w:t>upaya</w:t>
      </w:r>
      <w:proofErr w:type="spellEnd"/>
      <w:r w:rsidR="006D3CFA">
        <w:rPr>
          <w:rFonts w:ascii="Times New Roman" w:hAnsi="Times New Roman" w:cs="Times New Roman"/>
          <w:sz w:val="24"/>
          <w:szCs w:val="24"/>
          <w:lang w:val="en-US" w:eastAsia="zh-CN"/>
        </w:rPr>
        <w:t xml:space="preserve"> </w:t>
      </w:r>
      <w:proofErr w:type="spellStart"/>
      <w:r w:rsidR="006D3CFA">
        <w:rPr>
          <w:rFonts w:ascii="Times New Roman" w:hAnsi="Times New Roman" w:cs="Times New Roman"/>
          <w:sz w:val="24"/>
          <w:szCs w:val="24"/>
          <w:lang w:val="en-US" w:eastAsia="zh-CN"/>
        </w:rPr>
        <w:t>melaksanakan</w:t>
      </w:r>
      <w:proofErr w:type="spellEnd"/>
      <w:r w:rsidR="006D3CFA">
        <w:rPr>
          <w:rFonts w:ascii="Times New Roman" w:hAnsi="Times New Roman" w:cs="Times New Roman"/>
          <w:sz w:val="24"/>
          <w:szCs w:val="24"/>
          <w:lang w:val="en-US" w:eastAsia="zh-CN"/>
        </w:rPr>
        <w:t xml:space="preserve"> </w:t>
      </w:r>
      <w:proofErr w:type="spellStart"/>
      <w:r w:rsidR="006D3CFA">
        <w:rPr>
          <w:rFonts w:ascii="Times New Roman" w:hAnsi="Times New Roman" w:cs="Times New Roman"/>
          <w:sz w:val="24"/>
          <w:szCs w:val="24"/>
          <w:lang w:val="en-US" w:eastAsia="zh-CN"/>
        </w:rPr>
        <w:t>misi</w:t>
      </w:r>
      <w:proofErr w:type="spellEnd"/>
      <w:r w:rsidR="006D3CFA">
        <w:rPr>
          <w:rFonts w:ascii="Times New Roman" w:hAnsi="Times New Roman" w:cs="Times New Roman"/>
          <w:sz w:val="24"/>
          <w:szCs w:val="24"/>
          <w:lang w:val="en-US" w:eastAsia="zh-CN"/>
        </w:rPr>
        <w:t xml:space="preserve"> </w:t>
      </w:r>
      <w:proofErr w:type="spellStart"/>
      <w:r w:rsidR="006D3CFA">
        <w:rPr>
          <w:rFonts w:ascii="Times New Roman" w:hAnsi="Times New Roman" w:cs="Times New Roman"/>
          <w:sz w:val="24"/>
          <w:szCs w:val="24"/>
          <w:lang w:val="en-US" w:eastAsia="zh-CN"/>
        </w:rPr>
        <w:t>holisti</w:t>
      </w:r>
      <w:r w:rsidR="00521B23">
        <w:rPr>
          <w:rFonts w:ascii="Times New Roman" w:hAnsi="Times New Roman" w:cs="Times New Roman"/>
          <w:sz w:val="24"/>
          <w:szCs w:val="24"/>
          <w:lang w:val="en-US" w:eastAsia="zh-CN"/>
        </w:rPr>
        <w:t>k</w:t>
      </w:r>
      <w:proofErr w:type="spellEnd"/>
      <w:r w:rsidR="006D3CFA">
        <w:rPr>
          <w:rFonts w:ascii="Times New Roman" w:hAnsi="Times New Roman" w:cs="Times New Roman"/>
          <w:sz w:val="24"/>
          <w:szCs w:val="24"/>
          <w:lang w:val="en-US" w:eastAsia="zh-CN"/>
        </w:rPr>
        <w:t xml:space="preserve"> di </w:t>
      </w:r>
      <w:proofErr w:type="spellStart"/>
      <w:r w:rsidR="006D3CFA">
        <w:rPr>
          <w:rFonts w:ascii="Times New Roman" w:hAnsi="Times New Roman" w:cs="Times New Roman"/>
          <w:sz w:val="24"/>
          <w:szCs w:val="24"/>
          <w:lang w:val="en-US" w:eastAsia="zh-CN"/>
        </w:rPr>
        <w:t>desa</w:t>
      </w:r>
      <w:proofErr w:type="spellEnd"/>
      <w:r w:rsidR="006D3CFA">
        <w:rPr>
          <w:rFonts w:ascii="Times New Roman" w:hAnsi="Times New Roman" w:cs="Times New Roman"/>
          <w:sz w:val="24"/>
          <w:szCs w:val="24"/>
          <w:lang w:val="en-US" w:eastAsia="zh-CN"/>
        </w:rPr>
        <w:t xml:space="preserve"> </w:t>
      </w:r>
      <w:r w:rsidR="00421B7E">
        <w:rPr>
          <w:rFonts w:ascii="Times New Roman" w:hAnsi="Times New Roman" w:cs="Times New Roman"/>
          <w:sz w:val="24"/>
          <w:szCs w:val="24"/>
          <w:lang w:val="zh-CN" w:eastAsia="zh-CN"/>
        </w:rPr>
        <w:t>Bambaoma</w:t>
      </w:r>
      <w:r w:rsidR="006D3CFA">
        <w:rPr>
          <w:rFonts w:ascii="Times New Roman" w:hAnsi="Times New Roman" w:cs="Times New Roman"/>
          <w:sz w:val="24"/>
          <w:szCs w:val="24"/>
          <w:lang w:val="en-US" w:eastAsia="zh-CN"/>
        </w:rPr>
        <w:t xml:space="preserve">. </w:t>
      </w:r>
      <w:r>
        <w:rPr>
          <w:rFonts w:ascii="Times New Roman" w:hAnsi="Times New Roman" w:cs="Times New Roman"/>
          <w:sz w:val="24"/>
          <w:szCs w:val="24"/>
          <w:lang w:val="zh-CN" w:eastAsia="zh-CN"/>
        </w:rPr>
        <w:t xml:space="preserve"> </w:t>
      </w:r>
      <w:proofErr w:type="gramStart"/>
      <w:r w:rsidR="006D3CFA">
        <w:rPr>
          <w:rFonts w:ascii="Times New Roman" w:hAnsi="Times New Roman" w:cs="Times New Roman"/>
          <w:sz w:val="24"/>
          <w:szCs w:val="24"/>
          <w:lang w:val="en-US" w:eastAsia="zh-CN"/>
        </w:rPr>
        <w:t>T</w:t>
      </w:r>
      <w:r>
        <w:rPr>
          <w:rFonts w:ascii="Times New Roman" w:hAnsi="Times New Roman" w:cs="Times New Roman"/>
          <w:sz w:val="24"/>
          <w:szCs w:val="24"/>
          <w:lang w:val="zh-CN" w:eastAsia="zh-CN"/>
        </w:rPr>
        <w:t xml:space="preserve">ulisan ini </w:t>
      </w:r>
      <w:proofErr w:type="spellStart"/>
      <w:r w:rsidR="006D3CFA">
        <w:rPr>
          <w:rFonts w:ascii="Times New Roman" w:hAnsi="Times New Roman" w:cs="Times New Roman"/>
          <w:sz w:val="24"/>
          <w:szCs w:val="24"/>
          <w:lang w:val="en-US" w:eastAsia="zh-CN"/>
        </w:rPr>
        <w:t>diharapkan</w:t>
      </w:r>
      <w:proofErr w:type="spellEnd"/>
      <w:r w:rsidR="006D3CFA">
        <w:rPr>
          <w:rFonts w:ascii="Times New Roman" w:hAnsi="Times New Roman" w:cs="Times New Roman"/>
          <w:sz w:val="24"/>
          <w:szCs w:val="24"/>
          <w:lang w:val="en-US" w:eastAsia="zh-CN"/>
        </w:rPr>
        <w:t xml:space="preserve"> </w:t>
      </w:r>
      <w:r>
        <w:rPr>
          <w:rFonts w:ascii="Times New Roman" w:hAnsi="Times New Roman" w:cs="Times New Roman"/>
          <w:sz w:val="24"/>
          <w:szCs w:val="24"/>
          <w:lang w:val="zh-CN" w:eastAsia="zh-CN"/>
        </w:rPr>
        <w:t>dapat berguna bagi pelaksanaan kegiatan misi holistik</w:t>
      </w:r>
      <w:r w:rsidR="00A24975">
        <w:rPr>
          <w:rFonts w:ascii="Times New Roman" w:hAnsi="Times New Roman" w:cs="Times New Roman"/>
          <w:sz w:val="24"/>
          <w:szCs w:val="24"/>
          <w:lang w:val="en-US" w:eastAsia="zh-CN"/>
        </w:rPr>
        <w:t xml:space="preserve"> </w:t>
      </w:r>
      <w:proofErr w:type="spellStart"/>
      <w:r w:rsidR="00A24975">
        <w:rPr>
          <w:rFonts w:ascii="Times New Roman" w:hAnsi="Times New Roman" w:cs="Times New Roman"/>
          <w:sz w:val="24"/>
          <w:szCs w:val="24"/>
          <w:lang w:val="en-US" w:eastAsia="zh-CN"/>
        </w:rPr>
        <w:t>memakai</w:t>
      </w:r>
      <w:proofErr w:type="spellEnd"/>
      <w:r w:rsidR="00A24975">
        <w:rPr>
          <w:rFonts w:ascii="Times New Roman" w:hAnsi="Times New Roman" w:cs="Times New Roman"/>
          <w:sz w:val="24"/>
          <w:szCs w:val="24"/>
          <w:lang w:val="en-US" w:eastAsia="zh-CN"/>
        </w:rPr>
        <w:t xml:space="preserve"> media digital</w:t>
      </w:r>
      <w:r>
        <w:rPr>
          <w:rFonts w:ascii="Times New Roman" w:hAnsi="Times New Roman" w:cs="Times New Roman"/>
          <w:sz w:val="24"/>
          <w:szCs w:val="24"/>
          <w:lang w:val="zh-CN" w:eastAsia="zh-CN"/>
        </w:rPr>
        <w:t xml:space="preserve"> di berbagai daerah </w:t>
      </w:r>
      <w:r w:rsidR="007666ED">
        <w:rPr>
          <w:rFonts w:ascii="Times New Roman" w:hAnsi="Times New Roman" w:cs="Times New Roman"/>
          <w:sz w:val="24"/>
          <w:szCs w:val="24"/>
          <w:lang w:val="en-US" w:eastAsia="zh-CN"/>
        </w:rPr>
        <w:t xml:space="preserve">yang </w:t>
      </w:r>
      <w:proofErr w:type="spellStart"/>
      <w:r w:rsidR="007666ED">
        <w:rPr>
          <w:rFonts w:ascii="Times New Roman" w:hAnsi="Times New Roman" w:cs="Times New Roman"/>
          <w:sz w:val="24"/>
          <w:szCs w:val="24"/>
          <w:lang w:val="en-US" w:eastAsia="zh-CN"/>
        </w:rPr>
        <w:t>mempunyai</w:t>
      </w:r>
      <w:proofErr w:type="spellEnd"/>
      <w:r w:rsidR="007666ED">
        <w:rPr>
          <w:rFonts w:ascii="Times New Roman" w:hAnsi="Times New Roman" w:cs="Times New Roman"/>
          <w:sz w:val="24"/>
          <w:szCs w:val="24"/>
          <w:lang w:val="en-US" w:eastAsia="zh-CN"/>
        </w:rPr>
        <w:t xml:space="preserve"> </w:t>
      </w:r>
      <w:r>
        <w:rPr>
          <w:rFonts w:ascii="Times New Roman" w:hAnsi="Times New Roman" w:cs="Times New Roman"/>
          <w:sz w:val="24"/>
          <w:szCs w:val="24"/>
          <w:lang w:val="zh-CN" w:eastAsia="zh-CN"/>
        </w:rPr>
        <w:t>desa tertinggal yang ada di Indonesi</w:t>
      </w:r>
      <w:r w:rsidR="00E02D54">
        <w:rPr>
          <w:rFonts w:ascii="Times New Roman" w:hAnsi="Times New Roman" w:cs="Times New Roman"/>
          <w:sz w:val="24"/>
          <w:szCs w:val="24"/>
          <w:lang w:val="en-US" w:eastAsia="zh-CN"/>
        </w:rPr>
        <w:t>a.</w:t>
      </w:r>
      <w:proofErr w:type="gramEnd"/>
    </w:p>
    <w:p w14:paraId="792B41C9" w14:textId="77777777" w:rsidR="00E02D54" w:rsidRDefault="00E02D54" w:rsidP="007B4EDD">
      <w:pPr>
        <w:spacing w:after="0" w:line="300" w:lineRule="auto"/>
        <w:jc w:val="both"/>
        <w:rPr>
          <w:rFonts w:ascii="Times New Roman" w:hAnsi="Times New Roman" w:cs="Times New Roman"/>
          <w:sz w:val="24"/>
          <w:szCs w:val="24"/>
          <w:lang w:val="en-US" w:eastAsia="zh-CN"/>
        </w:rPr>
      </w:pPr>
    </w:p>
    <w:p w14:paraId="367B886F" w14:textId="77777777" w:rsidR="00E02D54" w:rsidRPr="00E02D54" w:rsidRDefault="00E02D54" w:rsidP="007B4EDD">
      <w:pPr>
        <w:spacing w:after="0" w:line="300" w:lineRule="auto"/>
        <w:jc w:val="both"/>
        <w:rPr>
          <w:rFonts w:ascii="Times New Roman" w:hAnsi="Times New Roman" w:cs="Times New Roman"/>
          <w:b/>
          <w:bCs/>
          <w:sz w:val="24"/>
          <w:szCs w:val="24"/>
          <w:lang w:val="en-US" w:eastAsia="zh-CN"/>
        </w:rPr>
      </w:pPr>
      <w:r w:rsidRPr="00E02D54">
        <w:rPr>
          <w:rFonts w:ascii="Times New Roman" w:hAnsi="Times New Roman" w:cs="Times New Roman"/>
          <w:b/>
          <w:bCs/>
          <w:sz w:val="24"/>
          <w:szCs w:val="24"/>
          <w:lang w:val="en-US" w:eastAsia="zh-CN"/>
        </w:rPr>
        <w:t>METODE</w:t>
      </w:r>
    </w:p>
    <w:p w14:paraId="47356906" w14:textId="2237CFA3" w:rsidR="005B656B" w:rsidRDefault="008B0682" w:rsidP="007B4EDD">
      <w:pPr>
        <w:spacing w:after="0" w:line="300" w:lineRule="auto"/>
        <w:jc w:val="both"/>
        <w:rPr>
          <w:rFonts w:ascii="Times New Roman" w:hAnsi="Times New Roman" w:cs="Times New Roman"/>
          <w:sz w:val="24"/>
          <w:szCs w:val="24"/>
          <w:lang w:val="en-US" w:eastAsia="zh-CN"/>
        </w:rPr>
      </w:pPr>
      <w:proofErr w:type="spellStart"/>
      <w:proofErr w:type="gramStart"/>
      <w:r>
        <w:rPr>
          <w:rFonts w:ascii="Times New Roman" w:hAnsi="Times New Roman" w:cs="Times New Roman"/>
          <w:sz w:val="24"/>
          <w:szCs w:val="24"/>
          <w:lang w:val="en-US" w:eastAsia="zh-CN"/>
        </w:rPr>
        <w:t>P</w:t>
      </w:r>
      <w:r w:rsidRPr="00E02D54">
        <w:rPr>
          <w:rFonts w:ascii="Times New Roman" w:hAnsi="Times New Roman" w:cs="Times New Roman"/>
          <w:sz w:val="24"/>
          <w:szCs w:val="24"/>
          <w:lang w:val="en-US" w:eastAsia="zh-CN"/>
        </w:rPr>
        <w:t>enulisan</w:t>
      </w:r>
      <w:proofErr w:type="spellEnd"/>
      <w:r w:rsidRPr="00E02D54">
        <w:rPr>
          <w:rFonts w:ascii="Times New Roman" w:hAnsi="Times New Roman" w:cs="Times New Roman"/>
          <w:sz w:val="24"/>
          <w:szCs w:val="24"/>
          <w:lang w:val="en-US" w:eastAsia="zh-CN"/>
        </w:rPr>
        <w:t xml:space="preserve"> </w:t>
      </w:r>
      <w:proofErr w:type="spellStart"/>
      <w:r w:rsidRPr="00E02D54">
        <w:rPr>
          <w:rFonts w:ascii="Times New Roman" w:hAnsi="Times New Roman" w:cs="Times New Roman"/>
          <w:sz w:val="24"/>
          <w:szCs w:val="24"/>
          <w:lang w:val="en-US" w:eastAsia="zh-CN"/>
        </w:rPr>
        <w:t>artikel</w:t>
      </w:r>
      <w:proofErr w:type="spellEnd"/>
      <w:r w:rsidRPr="00E02D54">
        <w:rPr>
          <w:rFonts w:ascii="Times New Roman" w:hAnsi="Times New Roman" w:cs="Times New Roman"/>
          <w:sz w:val="24"/>
          <w:szCs w:val="24"/>
          <w:lang w:val="en-US" w:eastAsia="zh-CN"/>
        </w:rPr>
        <w:t xml:space="preserve"> </w:t>
      </w:r>
      <w:proofErr w:type="spellStart"/>
      <w:r w:rsidRPr="00E02D54">
        <w:rPr>
          <w:rFonts w:ascii="Times New Roman" w:hAnsi="Times New Roman" w:cs="Times New Roman"/>
          <w:sz w:val="24"/>
          <w:szCs w:val="24"/>
          <w:lang w:val="en-US" w:eastAsia="zh-CN"/>
        </w:rPr>
        <w:t>ilmiah</w:t>
      </w:r>
      <w:proofErr w:type="spellEnd"/>
      <w:r w:rsidRPr="00E02D54">
        <w:rPr>
          <w:rFonts w:ascii="Times New Roman" w:hAnsi="Times New Roman" w:cs="Times New Roman"/>
          <w:sz w:val="24"/>
          <w:szCs w:val="24"/>
          <w:lang w:val="en-US" w:eastAsia="zh-CN"/>
        </w:rPr>
        <w:t xml:space="preserve"> </w:t>
      </w:r>
      <w:proofErr w:type="spellStart"/>
      <w:r w:rsidRPr="00E02D54">
        <w:rPr>
          <w:rFonts w:ascii="Times New Roman" w:hAnsi="Times New Roman" w:cs="Times New Roman"/>
          <w:sz w:val="24"/>
          <w:szCs w:val="24"/>
          <w:lang w:val="en-US" w:eastAsia="zh-CN"/>
        </w:rPr>
        <w:t>ini</w:t>
      </w:r>
      <w:proofErr w:type="spellEnd"/>
      <w:r w:rsidRPr="00E02D54">
        <w:rPr>
          <w:rFonts w:ascii="Times New Roman" w:hAnsi="Times New Roman" w:cs="Times New Roman"/>
          <w:sz w:val="24"/>
          <w:szCs w:val="24"/>
          <w:lang w:val="en-US" w:eastAsia="zh-CN"/>
        </w:rPr>
        <w:t xml:space="preserve"> </w:t>
      </w:r>
      <w:proofErr w:type="spellStart"/>
      <w:r w:rsidRPr="00E02D54">
        <w:rPr>
          <w:rFonts w:ascii="Times New Roman" w:hAnsi="Times New Roman" w:cs="Times New Roman"/>
          <w:sz w:val="24"/>
          <w:szCs w:val="24"/>
          <w:lang w:val="en-US" w:eastAsia="zh-CN"/>
        </w:rPr>
        <w:t>memakai</w:t>
      </w:r>
      <w:proofErr w:type="spellEnd"/>
      <w:r>
        <w:rPr>
          <w:rFonts w:ascii="Times New Roman" w:hAnsi="Times New Roman" w:cs="Times New Roman"/>
          <w:sz w:val="24"/>
          <w:szCs w:val="24"/>
          <w:lang w:val="zh-CN" w:eastAsia="zh-CN"/>
        </w:rPr>
        <w:t xml:space="preserve"> metode kualitatif etnografi</w:t>
      </w:r>
      <w:r w:rsidR="00E22572">
        <w:rPr>
          <w:rFonts w:ascii="Times New Roman" w:hAnsi="Times New Roman" w:cs="Times New Roman"/>
          <w:sz w:val="24"/>
          <w:szCs w:val="24"/>
          <w:lang w:val="en-US" w:eastAsia="zh-CN"/>
        </w:rPr>
        <w:t xml:space="preserve"> </w:t>
      </w:r>
      <w:proofErr w:type="spellStart"/>
      <w:r w:rsidR="00E22572">
        <w:rPr>
          <w:rFonts w:ascii="Times New Roman" w:hAnsi="Times New Roman" w:cs="Times New Roman"/>
          <w:sz w:val="24"/>
          <w:szCs w:val="24"/>
          <w:lang w:val="en-US" w:eastAsia="zh-CN"/>
        </w:rPr>
        <w:t>dan</w:t>
      </w:r>
      <w:proofErr w:type="spellEnd"/>
      <w:r w:rsidR="00E22572">
        <w:rPr>
          <w:rFonts w:ascii="Times New Roman" w:hAnsi="Times New Roman" w:cs="Times New Roman"/>
          <w:sz w:val="24"/>
          <w:szCs w:val="24"/>
          <w:lang w:val="en-US" w:eastAsia="zh-CN"/>
        </w:rPr>
        <w:t xml:space="preserve"> </w:t>
      </w:r>
      <w:proofErr w:type="spellStart"/>
      <w:r w:rsidR="00E22572">
        <w:rPr>
          <w:rFonts w:ascii="Times New Roman" w:hAnsi="Times New Roman" w:cs="Times New Roman"/>
          <w:sz w:val="24"/>
          <w:szCs w:val="24"/>
          <w:lang w:val="en-US" w:eastAsia="zh-CN"/>
        </w:rPr>
        <w:t>memakai</w:t>
      </w:r>
      <w:proofErr w:type="spellEnd"/>
      <w:r w:rsidR="00E22572">
        <w:rPr>
          <w:rFonts w:ascii="Times New Roman" w:hAnsi="Times New Roman" w:cs="Times New Roman"/>
          <w:sz w:val="24"/>
          <w:szCs w:val="24"/>
          <w:lang w:val="en-US" w:eastAsia="zh-CN"/>
        </w:rPr>
        <w:t xml:space="preserve"> </w:t>
      </w:r>
      <w:proofErr w:type="spellStart"/>
      <w:r w:rsidR="00E22572">
        <w:rPr>
          <w:rFonts w:ascii="Times New Roman" w:hAnsi="Times New Roman" w:cs="Times New Roman"/>
          <w:sz w:val="24"/>
          <w:szCs w:val="24"/>
          <w:lang w:val="en-US" w:eastAsia="zh-CN"/>
        </w:rPr>
        <w:t>juga</w:t>
      </w:r>
      <w:proofErr w:type="spellEnd"/>
      <w:r>
        <w:rPr>
          <w:rFonts w:ascii="Times New Roman" w:hAnsi="Times New Roman" w:cs="Times New Roman"/>
          <w:sz w:val="24"/>
          <w:szCs w:val="24"/>
          <w:lang w:val="zh-CN" w:eastAsia="zh-CN"/>
        </w:rPr>
        <w:t xml:space="preserve"> berbagai literatur yang ada sehingga menghasilkan suatu </w:t>
      </w:r>
      <w:proofErr w:type="spellStart"/>
      <w:r w:rsidRPr="00E02D54">
        <w:rPr>
          <w:rFonts w:ascii="Times New Roman" w:hAnsi="Times New Roman" w:cs="Times New Roman"/>
          <w:sz w:val="24"/>
          <w:szCs w:val="24"/>
          <w:lang w:val="en-US" w:eastAsia="zh-CN"/>
        </w:rPr>
        <w:t>temuan</w:t>
      </w:r>
      <w:proofErr w:type="spellEnd"/>
      <w:r>
        <w:rPr>
          <w:rFonts w:ascii="Times New Roman" w:hAnsi="Times New Roman" w:cs="Times New Roman"/>
          <w:sz w:val="24"/>
          <w:szCs w:val="24"/>
          <w:lang w:val="zh-CN" w:eastAsia="zh-CN"/>
        </w:rPr>
        <w:t xml:space="preserve"> penelitian.</w:t>
      </w:r>
      <w:proofErr w:type="gramEnd"/>
      <w:r>
        <w:rPr>
          <w:rFonts w:ascii="Times New Roman" w:hAnsi="Times New Roman" w:cs="Times New Roman"/>
          <w:sz w:val="24"/>
          <w:szCs w:val="24"/>
          <w:lang w:val="zh-CN" w:eastAsia="zh-CN"/>
        </w:rPr>
        <w:t xml:space="preserve"> Wijaya menyimpulkan bahwa model etnografi adalah studi kualitatif terhadap diri individu atau sekelompok</w:t>
      </w:r>
      <w:r>
        <w:rPr>
          <w:rFonts w:ascii="Times New Roman" w:hAnsi="Times New Roman" w:cs="Times New Roman"/>
          <w:sz w:val="24"/>
          <w:szCs w:val="24"/>
          <w:lang w:val="en-US" w:eastAsia="zh-CN"/>
        </w:rPr>
        <w:t xml:space="preserve"> orang</w:t>
      </w:r>
      <w:r>
        <w:rPr>
          <w:rFonts w:ascii="Times New Roman" w:hAnsi="Times New Roman" w:cs="Times New Roman"/>
          <w:sz w:val="24"/>
          <w:szCs w:val="24"/>
          <w:lang w:val="zh-CN" w:eastAsia="zh-CN"/>
        </w:rPr>
        <w:t xml:space="preserve"> dengan tujuan mendeskripsikan karakteristik kultural lebih mendalam secara sistematis dalam</w:t>
      </w:r>
      <w:r w:rsidR="00E22572">
        <w:rPr>
          <w:rFonts w:ascii="Times New Roman" w:hAnsi="Times New Roman" w:cs="Times New Roman"/>
          <w:sz w:val="24"/>
          <w:szCs w:val="24"/>
          <w:lang w:val="zh-CN" w:eastAsia="zh-CN"/>
        </w:rPr>
        <w:t xml:space="preserve"> ruang dan waktu mereka sendiri</w:t>
      </w:r>
      <w:r w:rsidR="00773ACF">
        <w:rPr>
          <w:rFonts w:ascii="Times New Roman" w:hAnsi="Times New Roman" w:cs="Times New Roman"/>
          <w:sz w:val="24"/>
          <w:szCs w:val="24"/>
          <w:lang w:val="en-US" w:eastAsia="zh-CN"/>
        </w:rPr>
        <w:t xml:space="preserve">. </w:t>
      </w:r>
      <w:r w:rsidR="001128E6" w:rsidRPr="00615C83">
        <w:rPr>
          <w:rStyle w:val="FootnoteReference"/>
        </w:rPr>
        <w:footnoteReference w:id="3"/>
      </w:r>
      <w:r w:rsidR="00E22572">
        <w:rPr>
          <w:rFonts w:ascii="Times New Roman" w:hAnsi="Times New Roman" w:cs="Times New Roman"/>
          <w:sz w:val="24"/>
          <w:szCs w:val="24"/>
          <w:lang w:val="en-US" w:eastAsia="zh-CN"/>
        </w:rPr>
        <w:t xml:space="preserve"> </w:t>
      </w:r>
      <w:proofErr w:type="spellStart"/>
      <w:proofErr w:type="gramStart"/>
      <w:r w:rsidR="00E22572">
        <w:rPr>
          <w:rFonts w:ascii="Times New Roman" w:hAnsi="Times New Roman" w:cs="Times New Roman"/>
          <w:sz w:val="24"/>
          <w:szCs w:val="24"/>
          <w:lang w:val="en-US"/>
        </w:rPr>
        <w:t>Selain</w:t>
      </w:r>
      <w:proofErr w:type="spellEnd"/>
      <w:r w:rsidR="00E22572">
        <w:rPr>
          <w:rFonts w:ascii="Times New Roman" w:hAnsi="Times New Roman" w:cs="Times New Roman"/>
          <w:sz w:val="24"/>
          <w:szCs w:val="24"/>
          <w:lang w:val="en-US"/>
        </w:rPr>
        <w:t xml:space="preserve"> </w:t>
      </w:r>
      <w:proofErr w:type="spellStart"/>
      <w:r w:rsidR="00E22572">
        <w:rPr>
          <w:rFonts w:ascii="Times New Roman" w:hAnsi="Times New Roman" w:cs="Times New Roman"/>
          <w:sz w:val="24"/>
          <w:szCs w:val="24"/>
          <w:lang w:val="en-US"/>
        </w:rPr>
        <w:t>itu</w:t>
      </w:r>
      <w:proofErr w:type="spellEnd"/>
      <w:r w:rsidR="00E22572">
        <w:rPr>
          <w:rFonts w:ascii="Times New Roman" w:hAnsi="Times New Roman" w:cs="Times New Roman"/>
          <w:sz w:val="24"/>
          <w:szCs w:val="24"/>
          <w:lang w:val="en-US"/>
        </w:rPr>
        <w:t xml:space="preserve"> </w:t>
      </w:r>
      <w:proofErr w:type="spellStart"/>
      <w:r w:rsidR="00E22572">
        <w:rPr>
          <w:rFonts w:ascii="Times New Roman" w:hAnsi="Times New Roman" w:cs="Times New Roman"/>
          <w:sz w:val="24"/>
          <w:szCs w:val="24"/>
          <w:lang w:val="en-US"/>
        </w:rPr>
        <w:t>juga</w:t>
      </w:r>
      <w:proofErr w:type="spellEnd"/>
      <w:r>
        <w:rPr>
          <w:rFonts w:ascii="Times New Roman" w:hAnsi="Times New Roman" w:cs="Times New Roman"/>
          <w:sz w:val="24"/>
          <w:szCs w:val="24"/>
          <w:lang w:val="zh-CN"/>
        </w:rPr>
        <w:t xml:space="preserve"> berdasarkan pengalaman di dalam pelayanan misi di kabupaten Donggala, desa Ngovi, dusun Katasa-Bambaoma selama empat tahun dari 2017-2021.</w:t>
      </w:r>
      <w:proofErr w:type="gramEnd"/>
      <w:r>
        <w:rPr>
          <w:rFonts w:ascii="Times New Roman" w:hAnsi="Times New Roman" w:cs="Times New Roman"/>
          <w:sz w:val="24"/>
          <w:szCs w:val="24"/>
          <w:lang w:val="zh-CN"/>
        </w:rPr>
        <w:t xml:space="preserve"> </w:t>
      </w:r>
      <w:proofErr w:type="spellStart"/>
      <w:r>
        <w:rPr>
          <w:rFonts w:ascii="Times New Roman" w:hAnsi="Times New Roman" w:cs="Times New Roman"/>
          <w:sz w:val="24"/>
          <w:szCs w:val="24"/>
          <w:lang w:val="en-US" w:eastAsia="zh-CN"/>
        </w:rPr>
        <w:t>Selanjutnya</w:t>
      </w:r>
      <w:proofErr w:type="spellEnd"/>
      <w:proofErr w:type="gramStart"/>
      <w:r>
        <w:rPr>
          <w:rFonts w:ascii="Times New Roman" w:hAnsi="Times New Roman" w:cs="Times New Roman"/>
          <w:sz w:val="24"/>
          <w:szCs w:val="24"/>
          <w:lang w:val="en-US" w:eastAsia="zh-CN"/>
        </w:rPr>
        <w:t xml:space="preserve">, </w:t>
      </w:r>
      <w:r>
        <w:rPr>
          <w:rFonts w:ascii="Times New Roman" w:hAnsi="Times New Roman" w:cs="Times New Roman"/>
          <w:sz w:val="24"/>
          <w:szCs w:val="24"/>
          <w:lang w:val="zh-CN" w:eastAsia="zh-CN"/>
        </w:rPr>
        <w:t xml:space="preserve"> </w:t>
      </w:r>
      <w:proofErr w:type="spellStart"/>
      <w:r>
        <w:rPr>
          <w:rFonts w:ascii="Times New Roman" w:hAnsi="Times New Roman" w:cs="Times New Roman"/>
          <w:sz w:val="24"/>
          <w:szCs w:val="24"/>
          <w:lang w:val="en-US" w:eastAsia="zh-CN"/>
        </w:rPr>
        <w:t>suatu</w:t>
      </w:r>
      <w:proofErr w:type="spellEnd"/>
      <w:proofErr w:type="gram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kesimpulan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akan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dibuat</w:t>
      </w:r>
      <w:proofErr w:type="spellEnd"/>
      <w:r>
        <w:rPr>
          <w:rFonts w:ascii="Times New Roman" w:hAnsi="Times New Roman" w:cs="Times New Roman"/>
          <w:sz w:val="24"/>
          <w:szCs w:val="24"/>
          <w:lang w:val="zh-CN" w:eastAsia="zh-CN"/>
        </w:rPr>
        <w:t xml:space="preserve"> pada bagian akhir</w:t>
      </w:r>
      <w:r w:rsidR="005B656B">
        <w:rPr>
          <w:rFonts w:ascii="Times New Roman" w:hAnsi="Times New Roman" w:cs="Times New Roman"/>
          <w:sz w:val="24"/>
          <w:szCs w:val="24"/>
          <w:lang w:val="en-US" w:eastAsia="zh-CN"/>
        </w:rPr>
        <w:t xml:space="preserve"> </w:t>
      </w:r>
      <w:proofErr w:type="spellStart"/>
      <w:r w:rsidR="005B656B">
        <w:rPr>
          <w:rFonts w:ascii="Times New Roman" w:hAnsi="Times New Roman" w:cs="Times New Roman"/>
          <w:sz w:val="24"/>
          <w:szCs w:val="24"/>
          <w:lang w:val="en-US" w:eastAsia="zh-CN"/>
        </w:rPr>
        <w:t>artikel</w:t>
      </w:r>
      <w:proofErr w:type="spellEnd"/>
      <w:r w:rsidR="005B656B">
        <w:rPr>
          <w:rFonts w:ascii="Times New Roman" w:hAnsi="Times New Roman" w:cs="Times New Roman"/>
          <w:sz w:val="24"/>
          <w:szCs w:val="24"/>
          <w:lang w:val="en-US" w:eastAsia="zh-CN"/>
        </w:rPr>
        <w:t xml:space="preserve"> </w:t>
      </w:r>
      <w:proofErr w:type="spellStart"/>
      <w:r w:rsidR="005B656B">
        <w:rPr>
          <w:rFonts w:ascii="Times New Roman" w:hAnsi="Times New Roman" w:cs="Times New Roman"/>
          <w:sz w:val="24"/>
          <w:szCs w:val="24"/>
          <w:lang w:val="en-US" w:eastAsia="zh-CN"/>
        </w:rPr>
        <w:t>ini</w:t>
      </w:r>
      <w:proofErr w:type="spellEnd"/>
      <w:r w:rsidR="005B656B">
        <w:rPr>
          <w:rFonts w:ascii="Times New Roman" w:hAnsi="Times New Roman" w:cs="Times New Roman"/>
          <w:sz w:val="24"/>
          <w:szCs w:val="24"/>
          <w:lang w:val="en-US" w:eastAsia="zh-CN"/>
        </w:rPr>
        <w:t>.</w:t>
      </w:r>
    </w:p>
    <w:p w14:paraId="75443C4A" w14:textId="77777777" w:rsidR="005B656B" w:rsidRPr="005B656B" w:rsidRDefault="005B656B" w:rsidP="007B4EDD">
      <w:pPr>
        <w:spacing w:after="0" w:line="300" w:lineRule="auto"/>
        <w:jc w:val="both"/>
        <w:rPr>
          <w:rFonts w:ascii="Times New Roman" w:hAnsi="Times New Roman" w:cs="Times New Roman"/>
          <w:sz w:val="24"/>
          <w:szCs w:val="24"/>
          <w:lang w:val="en-US" w:eastAsia="zh-CN"/>
        </w:rPr>
      </w:pPr>
    </w:p>
    <w:p w14:paraId="7CD3C336" w14:textId="3B897A6A" w:rsidR="005B656B" w:rsidRDefault="005B656B" w:rsidP="007B4EDD">
      <w:pPr>
        <w:spacing w:after="0" w:line="300" w:lineRule="auto"/>
        <w:rPr>
          <w:rFonts w:ascii="Times New Roman" w:hAnsi="Times New Roman" w:cs="Times New Roman"/>
          <w:b/>
          <w:bCs/>
          <w:sz w:val="24"/>
          <w:szCs w:val="24"/>
          <w:lang w:val="en-US"/>
        </w:rPr>
      </w:pPr>
      <w:r w:rsidRPr="00A50505">
        <w:rPr>
          <w:rFonts w:ascii="Times New Roman" w:hAnsi="Times New Roman" w:cs="Times New Roman"/>
          <w:b/>
          <w:bCs/>
          <w:sz w:val="24"/>
          <w:szCs w:val="24"/>
          <w:lang w:val="zh-CN"/>
        </w:rPr>
        <w:t>HASIL DAN PEMBAHASAN</w:t>
      </w:r>
    </w:p>
    <w:p w14:paraId="242A0AFA" w14:textId="77777777" w:rsidR="005B656B" w:rsidRPr="005B656B" w:rsidRDefault="005B656B" w:rsidP="007B4EDD">
      <w:pPr>
        <w:spacing w:after="0" w:line="300" w:lineRule="auto"/>
        <w:rPr>
          <w:rFonts w:ascii="Times New Roman" w:hAnsi="Times New Roman" w:cs="Times New Roman"/>
          <w:b/>
          <w:bCs/>
          <w:sz w:val="24"/>
          <w:szCs w:val="24"/>
          <w:lang w:val="en-US"/>
        </w:rPr>
      </w:pPr>
    </w:p>
    <w:p w14:paraId="55C9EB07" w14:textId="3C99ADAC" w:rsidR="005B656B" w:rsidRPr="005B656B" w:rsidRDefault="005B656B" w:rsidP="007B4EDD">
      <w:pPr>
        <w:spacing w:after="0" w:line="300" w:lineRule="auto"/>
        <w:jc w:val="both"/>
        <w:rPr>
          <w:rFonts w:ascii="Times New Roman" w:hAnsi="Times New Roman" w:cs="Times New Roman"/>
          <w:b/>
          <w:iCs/>
          <w:sz w:val="24"/>
          <w:szCs w:val="24"/>
          <w:lang w:val="en-US"/>
        </w:rPr>
      </w:pPr>
      <w:r w:rsidRPr="005B656B">
        <w:rPr>
          <w:rFonts w:ascii="Times New Roman" w:hAnsi="Times New Roman" w:cs="Times New Roman"/>
          <w:b/>
          <w:iCs/>
          <w:sz w:val="24"/>
          <w:szCs w:val="24"/>
          <w:lang w:val="zh-CN"/>
        </w:rPr>
        <w:lastRenderedPageBreak/>
        <w:t>Pelayanan Misi Holistik</w:t>
      </w:r>
    </w:p>
    <w:p w14:paraId="216A9D46" w14:textId="3D0AC434" w:rsidR="005B656B" w:rsidRPr="005B656B" w:rsidRDefault="005B656B" w:rsidP="007B4EDD">
      <w:pPr>
        <w:spacing w:after="0" w:line="300" w:lineRule="auto"/>
        <w:jc w:val="both"/>
        <w:rPr>
          <w:rFonts w:ascii="Times New Roman" w:hAnsi="Times New Roman" w:cs="Times New Roman"/>
          <w:sz w:val="24"/>
          <w:szCs w:val="24"/>
          <w:lang w:val="zh-CN"/>
        </w:rPr>
      </w:pPr>
      <w:r w:rsidRPr="005B656B">
        <w:rPr>
          <w:rFonts w:ascii="Times New Roman" w:hAnsi="Times New Roman" w:cs="Times New Roman"/>
          <w:sz w:val="24"/>
          <w:szCs w:val="24"/>
          <w:lang w:val="zh-CN"/>
        </w:rPr>
        <w:t xml:space="preserve">Sebagai pertanyaan pengantar dalam </w:t>
      </w:r>
      <w:proofErr w:type="spellStart"/>
      <w:r>
        <w:rPr>
          <w:rFonts w:ascii="Times New Roman" w:hAnsi="Times New Roman" w:cs="Times New Roman"/>
          <w:sz w:val="24"/>
          <w:szCs w:val="24"/>
          <w:lang w:val="en-US"/>
        </w:rPr>
        <w:t>bagian</w:t>
      </w:r>
      <w:proofErr w:type="spellEnd"/>
      <w:r>
        <w:rPr>
          <w:rFonts w:ascii="Times New Roman" w:hAnsi="Times New Roman" w:cs="Times New Roman"/>
          <w:sz w:val="24"/>
          <w:szCs w:val="24"/>
          <w:lang w:val="zh-CN"/>
        </w:rPr>
        <w:t xml:space="preserve"> ini adalah</w:t>
      </w:r>
      <w:r w:rsidRPr="005B656B">
        <w:rPr>
          <w:rFonts w:ascii="Times New Roman" w:hAnsi="Times New Roman" w:cs="Times New Roman"/>
          <w:sz w:val="24"/>
          <w:szCs w:val="24"/>
          <w:lang w:val="zh-CN"/>
        </w:rPr>
        <w:t xml:space="preserve"> apa yang dimaksud dengan pelayanan misi? Kenapa mesti dilakukan? Apa yang dimaksud dengan misi holistik?</w:t>
      </w:r>
    </w:p>
    <w:p w14:paraId="76E120F7" w14:textId="69654F8F" w:rsidR="00DB7713" w:rsidRDefault="005B656B" w:rsidP="007B4EDD">
      <w:pPr>
        <w:spacing w:after="0" w:line="300" w:lineRule="auto"/>
        <w:jc w:val="both"/>
        <w:rPr>
          <w:rFonts w:ascii="Times New Roman" w:hAnsi="Times New Roman" w:cs="Times New Roman"/>
          <w:sz w:val="24"/>
          <w:szCs w:val="24"/>
          <w:lang w:val="en-US" w:eastAsia="zh-CN"/>
        </w:rPr>
      </w:pPr>
      <w:r w:rsidRPr="005B656B">
        <w:rPr>
          <w:rFonts w:ascii="Times New Roman" w:hAnsi="Times New Roman" w:cs="Times New Roman"/>
          <w:sz w:val="24"/>
          <w:szCs w:val="24"/>
          <w:lang w:val="zh-CN"/>
        </w:rPr>
        <w:tab/>
        <w:t xml:space="preserve">Pelayanan misi adalah sebuah istilah yang sering dipakai untuk sebuah pelayanan yang bersifat penjangkauan kepada orang-orang di luar gereja. </w:t>
      </w:r>
      <w:r w:rsidRPr="005B656B">
        <w:rPr>
          <w:rFonts w:ascii="Times New Roman" w:hAnsi="Times New Roman" w:cs="Times New Roman"/>
          <w:sz w:val="24"/>
          <w:szCs w:val="24"/>
          <w:lang w:val="zh-CN" w:eastAsia="zh-CN"/>
        </w:rPr>
        <w:t xml:space="preserve">Biasanya ditujukan kepada orang yang belum mendengar Injil dan kegiatan itu sering dilakukan dengan mengunjungi sebuah daerah tertentu dengan melakukan berbagai </w:t>
      </w:r>
      <w:proofErr w:type="spellStart"/>
      <w:r w:rsidRPr="005B656B">
        <w:rPr>
          <w:rFonts w:ascii="Times New Roman" w:hAnsi="Times New Roman" w:cs="Times New Roman"/>
          <w:sz w:val="24"/>
          <w:szCs w:val="24"/>
          <w:lang w:val="en-US" w:eastAsia="zh-CN"/>
        </w:rPr>
        <w:t>upaya</w:t>
      </w:r>
      <w:proofErr w:type="spellEnd"/>
      <w:r w:rsidRPr="005B656B">
        <w:rPr>
          <w:rFonts w:ascii="Times New Roman" w:hAnsi="Times New Roman" w:cs="Times New Roman"/>
          <w:sz w:val="24"/>
          <w:szCs w:val="24"/>
          <w:lang w:val="en-US" w:eastAsia="zh-CN"/>
        </w:rPr>
        <w:t xml:space="preserve"> </w:t>
      </w:r>
      <w:proofErr w:type="spellStart"/>
      <w:r w:rsidRPr="005B656B">
        <w:rPr>
          <w:rFonts w:ascii="Times New Roman" w:hAnsi="Times New Roman" w:cs="Times New Roman"/>
          <w:sz w:val="24"/>
          <w:szCs w:val="24"/>
          <w:lang w:val="en-US" w:eastAsia="zh-CN"/>
        </w:rPr>
        <w:t>untuk</w:t>
      </w:r>
      <w:proofErr w:type="spellEnd"/>
      <w:r w:rsidRPr="005B656B">
        <w:rPr>
          <w:rFonts w:ascii="Times New Roman" w:hAnsi="Times New Roman" w:cs="Times New Roman"/>
          <w:sz w:val="24"/>
          <w:szCs w:val="24"/>
          <w:lang w:val="en-US" w:eastAsia="zh-CN"/>
        </w:rPr>
        <w:t xml:space="preserve"> </w:t>
      </w:r>
      <w:proofErr w:type="spellStart"/>
      <w:r w:rsidRPr="005B656B">
        <w:rPr>
          <w:rFonts w:ascii="Times New Roman" w:hAnsi="Times New Roman" w:cs="Times New Roman"/>
          <w:sz w:val="24"/>
          <w:szCs w:val="24"/>
          <w:lang w:val="en-US" w:eastAsia="zh-CN"/>
        </w:rPr>
        <w:t>memberitakan</w:t>
      </w:r>
      <w:proofErr w:type="spellEnd"/>
      <w:r w:rsidRPr="005B656B">
        <w:rPr>
          <w:rFonts w:ascii="Times New Roman" w:hAnsi="Times New Roman" w:cs="Times New Roman"/>
          <w:sz w:val="24"/>
          <w:szCs w:val="24"/>
          <w:lang w:val="en-US" w:eastAsia="zh-CN"/>
        </w:rPr>
        <w:t xml:space="preserve"> </w:t>
      </w:r>
      <w:proofErr w:type="spellStart"/>
      <w:r w:rsidRPr="005B656B">
        <w:rPr>
          <w:rFonts w:ascii="Times New Roman" w:hAnsi="Times New Roman" w:cs="Times New Roman"/>
          <w:sz w:val="24"/>
          <w:szCs w:val="24"/>
          <w:lang w:val="en-US" w:eastAsia="zh-CN"/>
        </w:rPr>
        <w:t>Injil</w:t>
      </w:r>
      <w:proofErr w:type="spellEnd"/>
      <w:r w:rsidRPr="005B656B">
        <w:rPr>
          <w:rFonts w:ascii="Times New Roman" w:hAnsi="Times New Roman" w:cs="Times New Roman"/>
          <w:sz w:val="24"/>
          <w:szCs w:val="24"/>
          <w:lang w:val="zh-CN" w:eastAsia="zh-CN"/>
        </w:rPr>
        <w:t xml:space="preserve"> kepada orang-orang yang ada di wilayan tersebut. Pelayanan ini dipandang sebagai suatu perintah </w:t>
      </w:r>
      <w:r w:rsidRPr="005B656B">
        <w:rPr>
          <w:rFonts w:ascii="Times New Roman" w:hAnsi="Times New Roman" w:cs="Times New Roman"/>
          <w:sz w:val="24"/>
          <w:szCs w:val="24"/>
          <w:lang w:val="en-US" w:eastAsia="zh-CN"/>
        </w:rPr>
        <w:t xml:space="preserve">yang </w:t>
      </w:r>
      <w:proofErr w:type="spellStart"/>
      <w:r w:rsidRPr="005B656B">
        <w:rPr>
          <w:rFonts w:ascii="Times New Roman" w:hAnsi="Times New Roman" w:cs="Times New Roman"/>
          <w:sz w:val="24"/>
          <w:szCs w:val="24"/>
          <w:lang w:val="en-US" w:eastAsia="zh-CN"/>
        </w:rPr>
        <w:t>diberikan</w:t>
      </w:r>
      <w:proofErr w:type="spellEnd"/>
      <w:r w:rsidRPr="005B656B">
        <w:rPr>
          <w:rFonts w:ascii="Times New Roman" w:hAnsi="Times New Roman" w:cs="Times New Roman"/>
          <w:sz w:val="24"/>
          <w:szCs w:val="24"/>
          <w:lang w:val="zh-CN" w:eastAsia="zh-CN"/>
        </w:rPr>
        <w:t xml:space="preserve"> </w:t>
      </w:r>
      <w:proofErr w:type="spellStart"/>
      <w:r w:rsidRPr="005B656B">
        <w:rPr>
          <w:rFonts w:ascii="Times New Roman" w:hAnsi="Times New Roman" w:cs="Times New Roman"/>
          <w:sz w:val="24"/>
          <w:szCs w:val="24"/>
          <w:lang w:val="en-US" w:eastAsia="zh-CN"/>
        </w:rPr>
        <w:t>Tuhan</w:t>
      </w:r>
      <w:proofErr w:type="spellEnd"/>
      <w:r w:rsidRPr="005B656B">
        <w:rPr>
          <w:rFonts w:ascii="Times New Roman" w:hAnsi="Times New Roman" w:cs="Times New Roman"/>
          <w:sz w:val="24"/>
          <w:szCs w:val="24"/>
          <w:lang w:val="zh-CN" w:eastAsia="zh-CN"/>
        </w:rPr>
        <w:t xml:space="preserve">Yesus sendiri yang dikenal sebagai Amanat Agung dalam Matius 28:19-20. </w:t>
      </w:r>
      <w:proofErr w:type="spellStart"/>
      <w:r>
        <w:rPr>
          <w:rFonts w:ascii="Times New Roman" w:hAnsi="Times New Roman" w:cs="Times New Roman"/>
          <w:sz w:val="24"/>
          <w:szCs w:val="24"/>
          <w:lang w:val="en-US" w:eastAsia="zh-CN"/>
        </w:rPr>
        <w:t>Pernyataan</w:t>
      </w:r>
      <w:proofErr w:type="spellEnd"/>
      <w:r>
        <w:rPr>
          <w:rFonts w:ascii="Times New Roman" w:hAnsi="Times New Roman" w:cs="Times New Roman"/>
          <w:sz w:val="24"/>
          <w:szCs w:val="24"/>
          <w:lang w:val="en-US" w:eastAsia="zh-CN"/>
        </w:rPr>
        <w:t xml:space="preserve"> “</w:t>
      </w:r>
      <w:r>
        <w:rPr>
          <w:rFonts w:ascii="Times New Roman" w:hAnsi="Times New Roman" w:cs="Times New Roman"/>
          <w:sz w:val="24"/>
          <w:szCs w:val="24"/>
          <w:lang w:val="en-US"/>
        </w:rPr>
        <w:t>m</w:t>
      </w:r>
      <w:r w:rsidRPr="005B656B">
        <w:rPr>
          <w:rFonts w:ascii="Times New Roman" w:hAnsi="Times New Roman" w:cs="Times New Roman"/>
          <w:sz w:val="24"/>
          <w:szCs w:val="24"/>
          <w:lang w:val="zh-CN"/>
        </w:rPr>
        <w:t>enjadikan semua bangsa murid</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sidRPr="005B656B">
        <w:rPr>
          <w:rFonts w:ascii="Times New Roman" w:hAnsi="Times New Roman" w:cs="Times New Roman"/>
          <w:sz w:val="24"/>
          <w:szCs w:val="24"/>
          <w:lang w:val="zh-CN"/>
        </w:rPr>
        <w:t xml:space="preserve"> Tuhan Yesus adalah semangat dan landasan dalam melakukan kegiatan misi</w:t>
      </w:r>
      <w:r w:rsidR="00DB7713">
        <w:rPr>
          <w:rFonts w:ascii="Times New Roman" w:hAnsi="Times New Roman" w:cs="Times New Roman"/>
          <w:sz w:val="24"/>
          <w:szCs w:val="24"/>
          <w:lang w:val="en-US"/>
        </w:rPr>
        <w:t xml:space="preserve"> </w:t>
      </w:r>
      <w:proofErr w:type="spellStart"/>
      <w:r w:rsidR="00DB7713">
        <w:rPr>
          <w:rFonts w:ascii="Times New Roman" w:hAnsi="Times New Roman" w:cs="Times New Roman"/>
          <w:sz w:val="24"/>
          <w:szCs w:val="24"/>
          <w:lang w:val="en-US"/>
        </w:rPr>
        <w:t>sebagiamana</w:t>
      </w:r>
      <w:proofErr w:type="spellEnd"/>
      <w:r>
        <w:rPr>
          <w:rFonts w:ascii="Times New Roman" w:hAnsi="Times New Roman" w:cs="Times New Roman"/>
          <w:sz w:val="24"/>
          <w:szCs w:val="24"/>
          <w:lang w:val="zh-CN" w:eastAsia="zh-CN"/>
        </w:rPr>
        <w:t xml:space="preserve"> paparan</w:t>
      </w:r>
      <w:r w:rsidRPr="005B656B">
        <w:rPr>
          <w:rFonts w:ascii="Times New Roman" w:hAnsi="Times New Roman" w:cs="Times New Roman"/>
          <w:sz w:val="24"/>
          <w:szCs w:val="24"/>
          <w:lang w:val="zh-CN" w:eastAsia="zh-CN"/>
        </w:rPr>
        <w:t xml:space="preserve"> Waruwu dan Purdaryanto bahwa misi</w:t>
      </w:r>
      <w:r w:rsidRPr="005B656B">
        <w:rPr>
          <w:rFonts w:ascii="Times New Roman" w:hAnsi="Times New Roman" w:cs="Times New Roman"/>
          <w:sz w:val="24"/>
          <w:szCs w:val="24"/>
          <w:lang w:val="en-US" w:eastAsia="zh-CN"/>
        </w:rPr>
        <w:t xml:space="preserve"> </w:t>
      </w:r>
      <w:proofErr w:type="spellStart"/>
      <w:r w:rsidRPr="005B656B">
        <w:rPr>
          <w:rFonts w:ascii="Times New Roman" w:hAnsi="Times New Roman" w:cs="Times New Roman"/>
          <w:sz w:val="24"/>
          <w:szCs w:val="24"/>
          <w:lang w:val="en-US" w:eastAsia="zh-CN"/>
        </w:rPr>
        <w:t>bertujuan</w:t>
      </w:r>
      <w:proofErr w:type="spellEnd"/>
      <w:r w:rsidRPr="005B656B">
        <w:rPr>
          <w:rFonts w:ascii="Times New Roman" w:hAnsi="Times New Roman" w:cs="Times New Roman"/>
          <w:sz w:val="24"/>
          <w:szCs w:val="24"/>
          <w:lang w:val="zh-CN" w:eastAsia="zh-CN"/>
        </w:rPr>
        <w:t xml:space="preserve"> untuk menjadikan semua bangsa murid Kristus, </w:t>
      </w:r>
      <w:proofErr w:type="spellStart"/>
      <w:r w:rsidRPr="005B656B">
        <w:rPr>
          <w:rFonts w:ascii="Times New Roman" w:hAnsi="Times New Roman" w:cs="Times New Roman"/>
          <w:sz w:val="24"/>
          <w:szCs w:val="24"/>
          <w:lang w:val="en-US" w:eastAsia="zh-CN"/>
        </w:rPr>
        <w:t>dan</w:t>
      </w:r>
      <w:proofErr w:type="spellEnd"/>
      <w:r w:rsidRPr="005B656B">
        <w:rPr>
          <w:rFonts w:ascii="Times New Roman" w:hAnsi="Times New Roman" w:cs="Times New Roman"/>
          <w:sz w:val="24"/>
          <w:szCs w:val="24"/>
          <w:lang w:val="en-US" w:eastAsia="zh-CN"/>
        </w:rPr>
        <w:t xml:space="preserve"> </w:t>
      </w:r>
      <w:r w:rsidRPr="005B656B">
        <w:rPr>
          <w:rFonts w:ascii="Times New Roman" w:hAnsi="Times New Roman" w:cs="Times New Roman"/>
          <w:sz w:val="24"/>
          <w:szCs w:val="24"/>
          <w:lang w:val="zh-CN" w:eastAsia="zh-CN"/>
        </w:rPr>
        <w:t xml:space="preserve">merupakan mandat yang diberikan </w:t>
      </w:r>
      <w:proofErr w:type="spellStart"/>
      <w:r w:rsidRPr="005B656B">
        <w:rPr>
          <w:rFonts w:ascii="Times New Roman" w:hAnsi="Times New Roman" w:cs="Times New Roman"/>
          <w:sz w:val="24"/>
          <w:szCs w:val="24"/>
          <w:lang w:val="en-US" w:eastAsia="zh-CN"/>
        </w:rPr>
        <w:t>oleh</w:t>
      </w:r>
      <w:proofErr w:type="spellEnd"/>
      <w:r w:rsidRPr="005B656B">
        <w:rPr>
          <w:rFonts w:ascii="Times New Roman" w:hAnsi="Times New Roman" w:cs="Times New Roman"/>
          <w:sz w:val="24"/>
          <w:szCs w:val="24"/>
          <w:lang w:val="en-US" w:eastAsia="zh-CN"/>
        </w:rPr>
        <w:t xml:space="preserve"> </w:t>
      </w:r>
      <w:proofErr w:type="spellStart"/>
      <w:r w:rsidRPr="005B656B">
        <w:rPr>
          <w:rFonts w:ascii="Times New Roman" w:hAnsi="Times New Roman" w:cs="Times New Roman"/>
          <w:sz w:val="24"/>
          <w:szCs w:val="24"/>
          <w:lang w:val="en-US" w:eastAsia="zh-CN"/>
        </w:rPr>
        <w:t>Kristus</w:t>
      </w:r>
      <w:proofErr w:type="spellEnd"/>
      <w:r w:rsidRPr="005B656B">
        <w:rPr>
          <w:rFonts w:ascii="Times New Roman" w:hAnsi="Times New Roman" w:cs="Times New Roman"/>
          <w:sz w:val="24"/>
          <w:szCs w:val="24"/>
          <w:lang w:val="en-US" w:eastAsia="zh-CN"/>
        </w:rPr>
        <w:t xml:space="preserve"> </w:t>
      </w:r>
      <w:r w:rsidR="00DB7713">
        <w:rPr>
          <w:rFonts w:ascii="Times New Roman" w:hAnsi="Times New Roman" w:cs="Times New Roman"/>
          <w:sz w:val="24"/>
          <w:szCs w:val="24"/>
          <w:lang w:val="zh-CN" w:eastAsia="zh-CN"/>
        </w:rPr>
        <w:t>kepada setiap orang percaya</w:t>
      </w:r>
      <w:r w:rsidR="00DB7713">
        <w:rPr>
          <w:rFonts w:ascii="Times New Roman" w:hAnsi="Times New Roman" w:cs="Times New Roman"/>
          <w:sz w:val="24"/>
          <w:szCs w:val="24"/>
          <w:lang w:val="en-US" w:eastAsia="zh-CN"/>
        </w:rPr>
        <w:t>, a</w:t>
      </w:r>
      <w:r w:rsidRPr="005B656B">
        <w:rPr>
          <w:rFonts w:ascii="Times New Roman" w:hAnsi="Times New Roman" w:cs="Times New Roman"/>
          <w:sz w:val="24"/>
          <w:szCs w:val="24"/>
          <w:lang w:val="zh-CN"/>
        </w:rPr>
        <w:t>papun hambatan yang ada, Amanat Agung harus tetap dilaksanakan sebagai mand</w:t>
      </w:r>
      <w:r w:rsidR="00DB7713">
        <w:rPr>
          <w:rFonts w:ascii="Times New Roman" w:hAnsi="Times New Roman" w:cs="Times New Roman"/>
          <w:sz w:val="24"/>
          <w:szCs w:val="24"/>
          <w:lang w:val="zh-CN"/>
        </w:rPr>
        <w:t>at ilahi yang harus dituntaskan</w:t>
      </w:r>
      <w:r w:rsidR="00773ACF">
        <w:rPr>
          <w:rFonts w:ascii="Times New Roman" w:hAnsi="Times New Roman" w:cs="Times New Roman"/>
          <w:sz w:val="24"/>
          <w:szCs w:val="24"/>
          <w:lang w:val="en-US"/>
        </w:rPr>
        <w:t>.</w:t>
      </w:r>
      <w:r w:rsidR="001128E6" w:rsidRPr="00615C83">
        <w:rPr>
          <w:rStyle w:val="FootnoteReference"/>
        </w:rPr>
        <w:footnoteReference w:id="4"/>
      </w:r>
      <w:r w:rsidRPr="005B656B">
        <w:rPr>
          <w:rFonts w:ascii="Times New Roman" w:hAnsi="Times New Roman" w:cs="Times New Roman"/>
          <w:sz w:val="24"/>
          <w:szCs w:val="24"/>
          <w:lang w:val="zh-CN"/>
        </w:rPr>
        <w:t xml:space="preserve"> </w:t>
      </w:r>
      <w:r w:rsidRPr="005B656B">
        <w:rPr>
          <w:rFonts w:ascii="Times New Roman" w:hAnsi="Times New Roman" w:cs="Times New Roman"/>
          <w:sz w:val="24"/>
          <w:szCs w:val="24"/>
          <w:lang w:val="zh-CN" w:eastAsia="zh-CN"/>
        </w:rPr>
        <w:t xml:space="preserve">Istilah yang sering dipakai ketika melakukan kegiatan </w:t>
      </w:r>
      <w:proofErr w:type="spellStart"/>
      <w:r w:rsidRPr="005B656B">
        <w:rPr>
          <w:rFonts w:ascii="Times New Roman" w:hAnsi="Times New Roman" w:cs="Times New Roman"/>
          <w:sz w:val="24"/>
          <w:szCs w:val="24"/>
          <w:lang w:val="en-US" w:eastAsia="zh-CN"/>
        </w:rPr>
        <w:t>misi</w:t>
      </w:r>
      <w:proofErr w:type="spellEnd"/>
      <w:r w:rsidRPr="005B656B">
        <w:rPr>
          <w:rFonts w:ascii="Times New Roman" w:hAnsi="Times New Roman" w:cs="Times New Roman"/>
          <w:sz w:val="24"/>
          <w:szCs w:val="24"/>
          <w:lang w:val="en-US" w:eastAsia="zh-CN"/>
        </w:rPr>
        <w:t xml:space="preserve"> </w:t>
      </w:r>
      <w:r w:rsidRPr="005B656B">
        <w:rPr>
          <w:rFonts w:ascii="Times New Roman" w:hAnsi="Times New Roman" w:cs="Times New Roman"/>
          <w:sz w:val="24"/>
          <w:szCs w:val="24"/>
          <w:lang w:val="zh-CN" w:eastAsia="zh-CN"/>
        </w:rPr>
        <w:t>ini adalah penginjilan</w:t>
      </w:r>
      <w:r w:rsidR="00DB7713">
        <w:rPr>
          <w:rFonts w:ascii="Times New Roman" w:hAnsi="Times New Roman" w:cs="Times New Roman"/>
          <w:sz w:val="24"/>
          <w:szCs w:val="24"/>
          <w:lang w:val="en-US" w:eastAsia="zh-CN"/>
        </w:rPr>
        <w:t xml:space="preserve"> </w:t>
      </w:r>
      <w:proofErr w:type="spellStart"/>
      <w:r w:rsidR="00DB7713">
        <w:rPr>
          <w:rFonts w:ascii="Times New Roman" w:hAnsi="Times New Roman" w:cs="Times New Roman"/>
          <w:sz w:val="24"/>
          <w:szCs w:val="24"/>
          <w:lang w:val="en-US" w:eastAsia="zh-CN"/>
        </w:rPr>
        <w:t>secara</w:t>
      </w:r>
      <w:proofErr w:type="spellEnd"/>
      <w:r w:rsidR="00DB7713">
        <w:rPr>
          <w:rFonts w:ascii="Times New Roman" w:hAnsi="Times New Roman" w:cs="Times New Roman"/>
          <w:sz w:val="24"/>
          <w:szCs w:val="24"/>
          <w:lang w:val="en-US" w:eastAsia="zh-CN"/>
        </w:rPr>
        <w:t xml:space="preserve"> verbal.</w:t>
      </w:r>
      <w:r w:rsidRPr="005B656B">
        <w:rPr>
          <w:rFonts w:ascii="Times New Roman" w:hAnsi="Times New Roman" w:cs="Times New Roman"/>
          <w:sz w:val="24"/>
          <w:szCs w:val="24"/>
          <w:lang w:val="zh-CN" w:eastAsia="zh-CN"/>
        </w:rPr>
        <w:t xml:space="preserve">. </w:t>
      </w:r>
      <w:proofErr w:type="spellStart"/>
      <w:proofErr w:type="gramStart"/>
      <w:r w:rsidR="00DB7713">
        <w:rPr>
          <w:rFonts w:ascii="Times New Roman" w:hAnsi="Times New Roman" w:cs="Times New Roman"/>
          <w:sz w:val="24"/>
          <w:szCs w:val="24"/>
          <w:lang w:val="en-US" w:eastAsia="zh-CN"/>
        </w:rPr>
        <w:t>Namun</w:t>
      </w:r>
      <w:proofErr w:type="spellEnd"/>
      <w:r w:rsidR="00DB7713">
        <w:rPr>
          <w:rFonts w:ascii="Times New Roman" w:hAnsi="Times New Roman" w:cs="Times New Roman"/>
          <w:sz w:val="24"/>
          <w:szCs w:val="24"/>
          <w:lang w:val="en-US" w:eastAsia="zh-CN"/>
        </w:rPr>
        <w:t xml:space="preserve"> </w:t>
      </w:r>
      <w:proofErr w:type="spellStart"/>
      <w:r w:rsidR="00DB7713">
        <w:rPr>
          <w:rFonts w:ascii="Times New Roman" w:hAnsi="Times New Roman" w:cs="Times New Roman"/>
          <w:sz w:val="24"/>
          <w:szCs w:val="24"/>
          <w:lang w:val="en-US" w:eastAsia="zh-CN"/>
        </w:rPr>
        <w:t>sering</w:t>
      </w:r>
      <w:proofErr w:type="spellEnd"/>
      <w:r w:rsidR="00DB7713">
        <w:rPr>
          <w:rFonts w:ascii="Times New Roman" w:hAnsi="Times New Roman" w:cs="Times New Roman"/>
          <w:sz w:val="24"/>
          <w:szCs w:val="24"/>
          <w:lang w:val="en-US" w:eastAsia="zh-CN"/>
        </w:rPr>
        <w:t xml:space="preserve"> kali </w:t>
      </w:r>
      <w:r w:rsidR="00DB7713">
        <w:rPr>
          <w:rFonts w:ascii="Times New Roman" w:hAnsi="Times New Roman" w:cs="Times New Roman"/>
          <w:sz w:val="24"/>
          <w:szCs w:val="24"/>
          <w:lang w:val="en-US"/>
        </w:rPr>
        <w:t>k</w:t>
      </w:r>
      <w:r w:rsidR="00FE6267">
        <w:rPr>
          <w:rFonts w:ascii="Times New Roman" w:hAnsi="Times New Roman" w:cs="Times New Roman"/>
          <w:sz w:val="24"/>
          <w:szCs w:val="24"/>
          <w:lang w:val="zh-CN"/>
        </w:rPr>
        <w:t xml:space="preserve">egiatan seperti ini, oleh agama lain, biasa disebut dengan Pengkristenan/Kristenisasi dengan pengertian negatif yang juga bisa muncul dalam </w:t>
      </w:r>
      <w:r w:rsidR="00640C7E" w:rsidRPr="00640C7E">
        <w:rPr>
          <w:rFonts w:ascii="Times New Roman" w:hAnsi="Times New Roman" w:cs="Times New Roman"/>
          <w:sz w:val="24"/>
          <w:szCs w:val="24"/>
          <w:lang w:val="it-IT"/>
        </w:rPr>
        <w:t>penggunaan</w:t>
      </w:r>
      <w:r w:rsidR="00640C7E">
        <w:rPr>
          <w:rFonts w:ascii="Times New Roman" w:hAnsi="Times New Roman" w:cs="Times New Roman"/>
          <w:sz w:val="24"/>
          <w:szCs w:val="24"/>
          <w:lang w:val="it-IT"/>
        </w:rPr>
        <w:t xml:space="preserve"> </w:t>
      </w:r>
      <w:r w:rsidR="00FE6267">
        <w:rPr>
          <w:rFonts w:ascii="Times New Roman" w:hAnsi="Times New Roman" w:cs="Times New Roman"/>
          <w:sz w:val="24"/>
          <w:szCs w:val="24"/>
          <w:lang w:val="zh-CN"/>
        </w:rPr>
        <w:t>istilah ini.</w:t>
      </w:r>
      <w:proofErr w:type="gramEnd"/>
      <w:r w:rsidR="00FE6267">
        <w:rPr>
          <w:rFonts w:ascii="Times New Roman" w:hAnsi="Times New Roman" w:cs="Times New Roman"/>
          <w:sz w:val="24"/>
          <w:szCs w:val="24"/>
          <w:lang w:val="zh-CN"/>
        </w:rPr>
        <w:t xml:space="preserve"> </w:t>
      </w:r>
      <w:r w:rsidR="00FE6267">
        <w:rPr>
          <w:rFonts w:ascii="Times New Roman" w:hAnsi="Times New Roman" w:cs="Times New Roman"/>
          <w:sz w:val="24"/>
          <w:szCs w:val="24"/>
          <w:lang w:val="zh-CN" w:eastAsia="zh-CN"/>
        </w:rPr>
        <w:t xml:space="preserve">Hal ini bisa jadi benar ketika pemaksaan kehendak terjadi </w:t>
      </w:r>
      <w:proofErr w:type="spellStart"/>
      <w:r w:rsidR="00DB7713">
        <w:rPr>
          <w:rFonts w:ascii="Times New Roman" w:hAnsi="Times New Roman" w:cs="Times New Roman"/>
          <w:sz w:val="24"/>
          <w:szCs w:val="24"/>
          <w:lang w:val="en-US" w:eastAsia="zh-CN"/>
        </w:rPr>
        <w:t>apalagi</w:t>
      </w:r>
      <w:proofErr w:type="spellEnd"/>
      <w:r w:rsidR="00DB7713">
        <w:rPr>
          <w:rFonts w:ascii="Times New Roman" w:hAnsi="Times New Roman" w:cs="Times New Roman"/>
          <w:sz w:val="24"/>
          <w:szCs w:val="24"/>
          <w:lang w:val="en-US" w:eastAsia="zh-CN"/>
        </w:rPr>
        <w:t xml:space="preserve"> </w:t>
      </w:r>
      <w:proofErr w:type="spellStart"/>
      <w:r w:rsidR="00DB7713">
        <w:rPr>
          <w:rFonts w:ascii="Times New Roman" w:hAnsi="Times New Roman" w:cs="Times New Roman"/>
          <w:sz w:val="24"/>
          <w:szCs w:val="24"/>
          <w:lang w:val="en-US" w:eastAsia="zh-CN"/>
        </w:rPr>
        <w:t>jika</w:t>
      </w:r>
      <w:proofErr w:type="spellEnd"/>
      <w:r w:rsidR="00DB7713">
        <w:rPr>
          <w:rFonts w:ascii="Times New Roman" w:hAnsi="Times New Roman" w:cs="Times New Roman"/>
          <w:sz w:val="24"/>
          <w:szCs w:val="24"/>
          <w:lang w:val="en-US" w:eastAsia="zh-CN"/>
        </w:rPr>
        <w:t xml:space="preserve"> </w:t>
      </w:r>
      <w:r w:rsidR="00FE6267">
        <w:rPr>
          <w:rFonts w:ascii="Times New Roman" w:hAnsi="Times New Roman" w:cs="Times New Roman"/>
          <w:sz w:val="24"/>
          <w:szCs w:val="24"/>
          <w:lang w:val="zh-CN" w:eastAsia="zh-CN"/>
        </w:rPr>
        <w:t xml:space="preserve">karena penginjil </w:t>
      </w:r>
      <w:proofErr w:type="spellStart"/>
      <w:r w:rsidR="00640C7E">
        <w:rPr>
          <w:rFonts w:ascii="Times New Roman" w:hAnsi="Times New Roman" w:cs="Times New Roman"/>
          <w:sz w:val="24"/>
          <w:szCs w:val="24"/>
          <w:lang w:val="en-US" w:eastAsia="zh-CN"/>
        </w:rPr>
        <w:t>kurang</w:t>
      </w:r>
      <w:proofErr w:type="spellEnd"/>
      <w:r w:rsidR="00640C7E">
        <w:rPr>
          <w:rFonts w:ascii="Times New Roman" w:hAnsi="Times New Roman" w:cs="Times New Roman"/>
          <w:sz w:val="24"/>
          <w:szCs w:val="24"/>
          <w:lang w:val="en-US" w:eastAsia="zh-CN"/>
        </w:rPr>
        <w:t xml:space="preserve"> </w:t>
      </w:r>
      <w:r w:rsidR="00FE6267">
        <w:rPr>
          <w:rFonts w:ascii="Times New Roman" w:hAnsi="Times New Roman" w:cs="Times New Roman"/>
          <w:sz w:val="24"/>
          <w:szCs w:val="24"/>
          <w:lang w:val="zh-CN" w:eastAsia="zh-CN"/>
        </w:rPr>
        <w:t xml:space="preserve">memahami </w:t>
      </w:r>
      <w:proofErr w:type="spellStart"/>
      <w:r w:rsidR="00640C7E">
        <w:rPr>
          <w:rFonts w:ascii="Times New Roman" w:hAnsi="Times New Roman" w:cs="Times New Roman"/>
          <w:sz w:val="24"/>
          <w:szCs w:val="24"/>
          <w:lang w:val="en-US" w:eastAsia="zh-CN"/>
        </w:rPr>
        <w:t>budaya</w:t>
      </w:r>
      <w:proofErr w:type="spellEnd"/>
      <w:r w:rsidR="00640C7E">
        <w:rPr>
          <w:rFonts w:ascii="Times New Roman" w:hAnsi="Times New Roman" w:cs="Times New Roman"/>
          <w:sz w:val="24"/>
          <w:szCs w:val="24"/>
          <w:lang w:val="en-US" w:eastAsia="zh-CN"/>
        </w:rPr>
        <w:t xml:space="preserve"> </w:t>
      </w:r>
      <w:proofErr w:type="spellStart"/>
      <w:r w:rsidR="00640C7E">
        <w:rPr>
          <w:rFonts w:ascii="Times New Roman" w:hAnsi="Times New Roman" w:cs="Times New Roman"/>
          <w:sz w:val="24"/>
          <w:szCs w:val="24"/>
          <w:lang w:val="en-US" w:eastAsia="zh-CN"/>
        </w:rPr>
        <w:t>kehidupan</w:t>
      </w:r>
      <w:proofErr w:type="spellEnd"/>
      <w:r w:rsidR="00640C7E">
        <w:rPr>
          <w:rFonts w:ascii="Times New Roman" w:hAnsi="Times New Roman" w:cs="Times New Roman"/>
          <w:sz w:val="24"/>
          <w:szCs w:val="24"/>
          <w:lang w:val="en-US" w:eastAsia="zh-CN"/>
        </w:rPr>
        <w:t xml:space="preserve"> orang</w:t>
      </w:r>
      <w:r w:rsidR="00FE6267">
        <w:rPr>
          <w:rFonts w:ascii="Times New Roman" w:hAnsi="Times New Roman" w:cs="Times New Roman"/>
          <w:sz w:val="24"/>
          <w:szCs w:val="24"/>
          <w:lang w:val="zh-CN" w:eastAsia="zh-CN"/>
        </w:rPr>
        <w:t xml:space="preserve"> yang akan di injili. Akibat yang ditimbulkan dari penginjilan model ini adalah terciptanya hubungan subjek (penginjil) dengan objek (yang menerima injil)</w:t>
      </w:r>
      <w:r w:rsidR="00640C7E">
        <w:rPr>
          <w:rFonts w:ascii="Times New Roman" w:hAnsi="Times New Roman" w:cs="Times New Roman"/>
          <w:sz w:val="24"/>
          <w:szCs w:val="24"/>
          <w:lang w:val="en-US" w:eastAsia="zh-CN"/>
        </w:rPr>
        <w:t xml:space="preserve"> </w:t>
      </w:r>
      <w:proofErr w:type="spellStart"/>
      <w:r w:rsidR="00640C7E">
        <w:rPr>
          <w:rFonts w:ascii="Times New Roman" w:hAnsi="Times New Roman" w:cs="Times New Roman"/>
          <w:sz w:val="24"/>
          <w:szCs w:val="24"/>
          <w:lang w:val="en-US" w:eastAsia="zh-CN"/>
        </w:rPr>
        <w:t>berada</w:t>
      </w:r>
      <w:proofErr w:type="spellEnd"/>
      <w:r w:rsidR="00640C7E">
        <w:rPr>
          <w:rFonts w:ascii="Times New Roman" w:hAnsi="Times New Roman" w:cs="Times New Roman"/>
          <w:sz w:val="24"/>
          <w:szCs w:val="24"/>
          <w:lang w:val="en-US" w:eastAsia="zh-CN"/>
        </w:rPr>
        <w:t xml:space="preserve"> </w:t>
      </w:r>
      <w:proofErr w:type="spellStart"/>
      <w:r w:rsidR="00640C7E">
        <w:rPr>
          <w:rFonts w:ascii="Times New Roman" w:hAnsi="Times New Roman" w:cs="Times New Roman"/>
          <w:sz w:val="24"/>
          <w:szCs w:val="24"/>
          <w:lang w:val="en-US" w:eastAsia="zh-CN"/>
        </w:rPr>
        <w:t>dalam</w:t>
      </w:r>
      <w:proofErr w:type="spellEnd"/>
      <w:r w:rsidR="00640C7E">
        <w:rPr>
          <w:rFonts w:ascii="Times New Roman" w:hAnsi="Times New Roman" w:cs="Times New Roman"/>
          <w:sz w:val="24"/>
          <w:szCs w:val="24"/>
          <w:lang w:val="en-US" w:eastAsia="zh-CN"/>
        </w:rPr>
        <w:t xml:space="preserve"> </w:t>
      </w:r>
      <w:proofErr w:type="spellStart"/>
      <w:r w:rsidR="00640C7E">
        <w:rPr>
          <w:rFonts w:ascii="Times New Roman" w:hAnsi="Times New Roman" w:cs="Times New Roman"/>
          <w:sz w:val="24"/>
          <w:szCs w:val="24"/>
          <w:lang w:val="en-US" w:eastAsia="zh-CN"/>
        </w:rPr>
        <w:t>ketengangan</w:t>
      </w:r>
      <w:proofErr w:type="spellEnd"/>
      <w:r w:rsidR="00640C7E">
        <w:rPr>
          <w:rFonts w:ascii="Times New Roman" w:hAnsi="Times New Roman" w:cs="Times New Roman"/>
          <w:sz w:val="24"/>
          <w:szCs w:val="24"/>
          <w:lang w:val="en-US" w:eastAsia="zh-CN"/>
        </w:rPr>
        <w:t>.</w:t>
      </w:r>
      <w:r w:rsidR="00FE6267">
        <w:rPr>
          <w:rFonts w:ascii="Times New Roman" w:hAnsi="Times New Roman" w:cs="Times New Roman"/>
          <w:sz w:val="24"/>
          <w:szCs w:val="24"/>
          <w:lang w:val="zh-CN" w:eastAsia="zh-CN"/>
        </w:rPr>
        <w:t xml:space="preserve"> </w:t>
      </w:r>
    </w:p>
    <w:p w14:paraId="41A853EB" w14:textId="5225636D" w:rsidR="00DB7713" w:rsidRDefault="00DB7713" w:rsidP="00DB7713">
      <w:pPr>
        <w:spacing w:after="0" w:line="300" w:lineRule="auto"/>
        <w:ind w:firstLine="720"/>
        <w:jc w:val="both"/>
        <w:rPr>
          <w:rFonts w:ascii="Times New Roman" w:hAnsi="Times New Roman" w:cs="Times New Roman"/>
          <w:sz w:val="24"/>
          <w:szCs w:val="24"/>
          <w:lang w:val="en-US" w:eastAsia="zh-CN"/>
        </w:rPr>
      </w:pPr>
      <w:proofErr w:type="spellStart"/>
      <w:proofErr w:type="gramStart"/>
      <w:r>
        <w:rPr>
          <w:rFonts w:ascii="Times New Roman" w:hAnsi="Times New Roman" w:cs="Times New Roman"/>
          <w:sz w:val="24"/>
          <w:szCs w:val="24"/>
          <w:lang w:val="en-US" w:eastAsia="zh-CN"/>
        </w:rPr>
        <w:t>Sebenarnya</w:t>
      </w:r>
      <w:proofErr w:type="spellEnd"/>
      <w:r>
        <w:rPr>
          <w:rFonts w:ascii="Times New Roman" w:hAnsi="Times New Roman" w:cs="Times New Roman"/>
          <w:sz w:val="24"/>
          <w:szCs w:val="24"/>
          <w:lang w:val="en-US" w:eastAsia="zh-CN"/>
        </w:rPr>
        <w:t xml:space="preserve"> </w:t>
      </w:r>
      <w:r w:rsidR="00BD37E0">
        <w:rPr>
          <w:rFonts w:ascii="Times New Roman" w:hAnsi="Times New Roman" w:cs="Times New Roman"/>
          <w:sz w:val="24"/>
          <w:szCs w:val="24"/>
          <w:lang w:val="en-US" w:eastAsia="zh-CN"/>
        </w:rPr>
        <w:t>G</w:t>
      </w:r>
      <w:r w:rsidR="00FE6267">
        <w:rPr>
          <w:rFonts w:ascii="Times New Roman" w:hAnsi="Times New Roman" w:cs="Times New Roman"/>
          <w:sz w:val="24"/>
          <w:szCs w:val="24"/>
          <w:lang w:val="zh-CN" w:eastAsia="zh-CN"/>
        </w:rPr>
        <w:t>ereja hadir di tengah masyarakat yang plur</w:t>
      </w:r>
      <w:r>
        <w:rPr>
          <w:rFonts w:ascii="Times New Roman" w:hAnsi="Times New Roman" w:cs="Times New Roman"/>
          <w:sz w:val="24"/>
          <w:szCs w:val="24"/>
          <w:lang w:val="zh-CN" w:eastAsia="zh-CN"/>
        </w:rPr>
        <w:t xml:space="preserve">al </w:t>
      </w:r>
      <w:proofErr w:type="spellStart"/>
      <w:r>
        <w:rPr>
          <w:rFonts w:ascii="Times New Roman" w:hAnsi="Times New Roman" w:cs="Times New Roman"/>
          <w:sz w:val="24"/>
          <w:szCs w:val="24"/>
          <w:lang w:val="en-US" w:eastAsia="zh-CN"/>
        </w:rPr>
        <w:t>seperti</w:t>
      </w:r>
      <w:proofErr w:type="spellEnd"/>
      <w:r>
        <w:rPr>
          <w:rFonts w:ascii="Times New Roman" w:hAnsi="Times New Roman" w:cs="Times New Roman"/>
          <w:sz w:val="24"/>
          <w:szCs w:val="24"/>
          <w:lang w:val="en-US" w:eastAsia="zh-CN"/>
        </w:rPr>
        <w:t xml:space="preserve"> di Indonesia </w:t>
      </w:r>
      <w:proofErr w:type="spellStart"/>
      <w:r>
        <w:rPr>
          <w:rFonts w:ascii="Times New Roman" w:hAnsi="Times New Roman" w:cs="Times New Roman"/>
          <w:sz w:val="24"/>
          <w:szCs w:val="24"/>
          <w:lang w:val="en-US" w:eastAsia="zh-CN"/>
        </w:rPr>
        <w:t>ini</w:t>
      </w:r>
      <w:proofErr w:type="spellEnd"/>
      <w:r>
        <w:rPr>
          <w:rFonts w:ascii="Times New Roman" w:hAnsi="Times New Roman" w:cs="Times New Roman"/>
          <w:sz w:val="24"/>
          <w:szCs w:val="24"/>
          <w:lang w:val="en-US" w:eastAsia="zh-CN"/>
        </w:rPr>
        <w:t xml:space="preserve"> </w:t>
      </w:r>
      <w:r>
        <w:rPr>
          <w:rFonts w:ascii="Times New Roman" w:hAnsi="Times New Roman" w:cs="Times New Roman"/>
          <w:sz w:val="24"/>
          <w:szCs w:val="24"/>
          <w:lang w:val="zh-CN" w:eastAsia="zh-CN"/>
        </w:rPr>
        <w:t>harus mampu menempatkan diri</w:t>
      </w:r>
      <w:r>
        <w:rPr>
          <w:rFonts w:ascii="Times New Roman" w:hAnsi="Times New Roman" w:cs="Times New Roman"/>
          <w:sz w:val="24"/>
          <w:szCs w:val="24"/>
          <w:lang w:val="en-US" w:eastAsia="zh-CN"/>
        </w:rPr>
        <w:t xml:space="preserve"> </w:t>
      </w:r>
      <w:r w:rsidR="00FE6267">
        <w:rPr>
          <w:rFonts w:ascii="Times New Roman" w:hAnsi="Times New Roman" w:cs="Times New Roman"/>
          <w:sz w:val="24"/>
          <w:szCs w:val="24"/>
          <w:lang w:val="zh-CN" w:eastAsia="zh-CN"/>
        </w:rPr>
        <w:t>di tengah perbedaan identitas, terutama ke</w:t>
      </w:r>
      <w:proofErr w:type="spellStart"/>
      <w:r w:rsidR="00640C7E">
        <w:rPr>
          <w:rFonts w:ascii="Times New Roman" w:hAnsi="Times New Roman" w:cs="Times New Roman"/>
          <w:sz w:val="24"/>
          <w:szCs w:val="24"/>
          <w:lang w:val="en-US" w:eastAsia="zh-CN"/>
        </w:rPr>
        <w:t>ragaman</w:t>
      </w:r>
      <w:proofErr w:type="spellEnd"/>
      <w:r w:rsidR="00FE6267">
        <w:rPr>
          <w:rFonts w:ascii="Times New Roman" w:hAnsi="Times New Roman" w:cs="Times New Roman"/>
          <w:sz w:val="24"/>
          <w:szCs w:val="24"/>
          <w:lang w:val="zh-CN" w:eastAsia="zh-CN"/>
        </w:rPr>
        <w:t xml:space="preserve"> agama dan keyakinan</w:t>
      </w:r>
      <w:r w:rsidR="00640C7E">
        <w:rPr>
          <w:rFonts w:ascii="Times New Roman" w:hAnsi="Times New Roman" w:cs="Times New Roman"/>
          <w:sz w:val="24"/>
          <w:szCs w:val="24"/>
          <w:lang w:val="en-US" w:eastAsia="zh-CN"/>
        </w:rPr>
        <w:t xml:space="preserve"> </w:t>
      </w:r>
      <w:proofErr w:type="spellStart"/>
      <w:r w:rsidR="00640C7E">
        <w:rPr>
          <w:rFonts w:ascii="Times New Roman" w:hAnsi="Times New Roman" w:cs="Times New Roman"/>
          <w:sz w:val="24"/>
          <w:szCs w:val="24"/>
          <w:lang w:val="en-US" w:eastAsia="zh-CN"/>
        </w:rPr>
        <w:t>serta</w:t>
      </w:r>
      <w:proofErr w:type="spellEnd"/>
      <w:r w:rsidR="00640C7E">
        <w:rPr>
          <w:rFonts w:ascii="Times New Roman" w:hAnsi="Times New Roman" w:cs="Times New Roman"/>
          <w:sz w:val="24"/>
          <w:szCs w:val="24"/>
          <w:lang w:val="en-US" w:eastAsia="zh-CN"/>
        </w:rPr>
        <w:t xml:space="preserve"> </w:t>
      </w:r>
      <w:proofErr w:type="spellStart"/>
      <w:r w:rsidR="00640C7E">
        <w:rPr>
          <w:rFonts w:ascii="Times New Roman" w:hAnsi="Times New Roman" w:cs="Times New Roman"/>
          <w:sz w:val="24"/>
          <w:szCs w:val="24"/>
          <w:lang w:val="en-US" w:eastAsia="zh-CN"/>
        </w:rPr>
        <w:t>budaya</w:t>
      </w:r>
      <w:proofErr w:type="spellEnd"/>
      <w:r w:rsidR="00FE6267">
        <w:rPr>
          <w:rFonts w:ascii="Times New Roman" w:hAnsi="Times New Roman" w:cs="Times New Roman"/>
          <w:sz w:val="24"/>
          <w:szCs w:val="24"/>
          <w:lang w:val="zh-CN" w:eastAsia="zh-CN"/>
        </w:rPr>
        <w:t>.</w:t>
      </w:r>
      <w:proofErr w:type="gramEnd"/>
      <w:r w:rsidR="00FE6267">
        <w:rPr>
          <w:rFonts w:ascii="Times New Roman" w:hAnsi="Times New Roman" w:cs="Times New Roman"/>
          <w:sz w:val="24"/>
          <w:szCs w:val="24"/>
          <w:lang w:val="zh-CN" w:eastAsia="zh-CN"/>
        </w:rPr>
        <w:t xml:space="preserve"> Gereja merasa memiliki tanggung jawab untuk memuridkan segala bangsa, namun </w:t>
      </w:r>
      <w:proofErr w:type="spellStart"/>
      <w:r w:rsidR="00640C7E">
        <w:rPr>
          <w:rFonts w:ascii="Times New Roman" w:hAnsi="Times New Roman" w:cs="Times New Roman"/>
          <w:sz w:val="24"/>
          <w:szCs w:val="24"/>
          <w:lang w:val="en-US" w:eastAsia="zh-CN"/>
        </w:rPr>
        <w:t>bukan</w:t>
      </w:r>
      <w:proofErr w:type="spellEnd"/>
      <w:r w:rsidR="00FE6267">
        <w:rPr>
          <w:rFonts w:ascii="Times New Roman" w:hAnsi="Times New Roman" w:cs="Times New Roman"/>
          <w:sz w:val="24"/>
          <w:szCs w:val="24"/>
          <w:lang w:val="zh-CN" w:eastAsia="zh-CN"/>
        </w:rPr>
        <w:t xml:space="preserve"> berarti</w:t>
      </w:r>
      <w:r w:rsidR="00640C7E">
        <w:rPr>
          <w:rFonts w:ascii="Times New Roman" w:hAnsi="Times New Roman" w:cs="Times New Roman"/>
          <w:sz w:val="24"/>
          <w:szCs w:val="24"/>
          <w:lang w:val="en-US" w:eastAsia="zh-CN"/>
        </w:rPr>
        <w:t xml:space="preserve"> </w:t>
      </w:r>
      <w:proofErr w:type="spellStart"/>
      <w:r w:rsidR="00640C7E">
        <w:rPr>
          <w:rFonts w:ascii="Times New Roman" w:hAnsi="Times New Roman" w:cs="Times New Roman"/>
          <w:sz w:val="24"/>
          <w:szCs w:val="24"/>
          <w:lang w:val="en-US" w:eastAsia="zh-CN"/>
        </w:rPr>
        <w:t>kegiatan</w:t>
      </w:r>
      <w:proofErr w:type="spellEnd"/>
      <w:r w:rsidR="00FE6267">
        <w:rPr>
          <w:rFonts w:ascii="Times New Roman" w:hAnsi="Times New Roman" w:cs="Times New Roman"/>
          <w:sz w:val="24"/>
          <w:szCs w:val="24"/>
          <w:lang w:val="zh-CN" w:eastAsia="zh-CN"/>
        </w:rPr>
        <w:t xml:space="preserve"> misi itu di</w:t>
      </w:r>
      <w:proofErr w:type="spellStart"/>
      <w:r w:rsidR="00640C7E">
        <w:rPr>
          <w:rFonts w:ascii="Times New Roman" w:hAnsi="Times New Roman" w:cs="Times New Roman"/>
          <w:sz w:val="24"/>
          <w:szCs w:val="24"/>
          <w:lang w:val="en-US" w:eastAsia="zh-CN"/>
        </w:rPr>
        <w:t>maknai</w:t>
      </w:r>
      <w:proofErr w:type="spellEnd"/>
      <w:r w:rsidR="00FE6267">
        <w:rPr>
          <w:rFonts w:ascii="Times New Roman" w:hAnsi="Times New Roman" w:cs="Times New Roman"/>
          <w:sz w:val="24"/>
          <w:szCs w:val="24"/>
          <w:lang w:val="zh-CN" w:eastAsia="zh-CN"/>
        </w:rPr>
        <w:t xml:space="preserve"> </w:t>
      </w:r>
      <w:proofErr w:type="spellStart"/>
      <w:r w:rsidR="00640C7E">
        <w:rPr>
          <w:rFonts w:ascii="Times New Roman" w:hAnsi="Times New Roman" w:cs="Times New Roman"/>
          <w:sz w:val="24"/>
          <w:szCs w:val="24"/>
          <w:lang w:val="en-US" w:eastAsia="zh-CN"/>
        </w:rPr>
        <w:t>sebagai</w:t>
      </w:r>
      <w:proofErr w:type="spellEnd"/>
      <w:r w:rsidR="00640C7E">
        <w:rPr>
          <w:rFonts w:ascii="Times New Roman" w:hAnsi="Times New Roman" w:cs="Times New Roman"/>
          <w:sz w:val="24"/>
          <w:szCs w:val="24"/>
          <w:lang w:val="en-US" w:eastAsia="zh-CN"/>
        </w:rPr>
        <w:t xml:space="preserve"> </w:t>
      </w:r>
      <w:proofErr w:type="spellStart"/>
      <w:r w:rsidR="00640C7E">
        <w:rPr>
          <w:rFonts w:ascii="Times New Roman" w:hAnsi="Times New Roman" w:cs="Times New Roman"/>
          <w:sz w:val="24"/>
          <w:szCs w:val="24"/>
          <w:lang w:val="en-US" w:eastAsia="zh-CN"/>
        </w:rPr>
        <w:t>sarana</w:t>
      </w:r>
      <w:proofErr w:type="spellEnd"/>
      <w:r w:rsidR="00640C7E">
        <w:rPr>
          <w:rFonts w:ascii="Times New Roman" w:hAnsi="Times New Roman" w:cs="Times New Roman"/>
          <w:sz w:val="24"/>
          <w:szCs w:val="24"/>
          <w:lang w:val="en-US" w:eastAsia="zh-CN"/>
        </w:rPr>
        <w:t xml:space="preserve"> </w:t>
      </w:r>
      <w:r w:rsidR="00FE6267">
        <w:rPr>
          <w:rFonts w:ascii="Times New Roman" w:hAnsi="Times New Roman" w:cs="Times New Roman"/>
          <w:sz w:val="24"/>
          <w:szCs w:val="24"/>
          <w:lang w:val="zh-CN" w:eastAsia="zh-CN"/>
        </w:rPr>
        <w:t xml:space="preserve">untuk membuat semua orang menjadi Kristen. </w:t>
      </w:r>
      <w:r w:rsidR="00FE6267">
        <w:rPr>
          <w:rFonts w:ascii="Times New Roman" w:hAnsi="Times New Roman" w:cs="Times New Roman"/>
          <w:sz w:val="24"/>
          <w:szCs w:val="24"/>
          <w:lang w:val="zh-CN"/>
        </w:rPr>
        <w:t xml:space="preserve">Hal inilah yang mengakibatkan sikap anti-Kristen, sehingga segala sesuatu yang dilakukan gereja untuk masyarakat kerap kali diasumsikan sebagai upaya kristenisasi. </w:t>
      </w:r>
      <w:proofErr w:type="spellStart"/>
      <w:proofErr w:type="gramStart"/>
      <w:r w:rsidR="005B656B">
        <w:rPr>
          <w:rFonts w:ascii="Times New Roman" w:hAnsi="Times New Roman" w:cs="Times New Roman"/>
          <w:sz w:val="24"/>
          <w:szCs w:val="24"/>
          <w:lang w:val="en-US"/>
        </w:rPr>
        <w:t>Sepatutnya</w:t>
      </w:r>
      <w:proofErr w:type="spellEnd"/>
      <w:r w:rsidR="005B656B">
        <w:rPr>
          <w:rFonts w:ascii="Times New Roman" w:hAnsi="Times New Roman" w:cs="Times New Roman"/>
          <w:sz w:val="24"/>
          <w:szCs w:val="24"/>
          <w:lang w:val="en-US"/>
        </w:rPr>
        <w:t xml:space="preserve"> g</w:t>
      </w:r>
      <w:r w:rsidR="00FE6267">
        <w:rPr>
          <w:rFonts w:ascii="Times New Roman" w:hAnsi="Times New Roman" w:cs="Times New Roman"/>
          <w:sz w:val="24"/>
          <w:szCs w:val="24"/>
          <w:lang w:val="zh-CN"/>
        </w:rPr>
        <w:t>ereja membangun upaya misi yang lebih rama</w:t>
      </w:r>
      <w:r>
        <w:rPr>
          <w:rFonts w:ascii="Times New Roman" w:hAnsi="Times New Roman" w:cs="Times New Roman"/>
          <w:sz w:val="24"/>
          <w:szCs w:val="24"/>
          <w:lang w:val="zh-CN"/>
        </w:rPr>
        <w:t>h dan tidak bertendensi negatif</w:t>
      </w:r>
      <w:r w:rsidR="00773ACF">
        <w:rPr>
          <w:rFonts w:ascii="Times New Roman" w:hAnsi="Times New Roman" w:cs="Times New Roman"/>
          <w:sz w:val="24"/>
          <w:szCs w:val="24"/>
          <w:lang w:val="en-US"/>
        </w:rPr>
        <w:t>.</w:t>
      </w:r>
      <w:proofErr w:type="gramEnd"/>
      <w:r w:rsidR="001128E6" w:rsidRPr="00615C83">
        <w:rPr>
          <w:rStyle w:val="FootnoteReference"/>
        </w:rPr>
        <w:footnoteReference w:id="5"/>
      </w:r>
    </w:p>
    <w:p w14:paraId="75A023D9" w14:textId="25F4667D" w:rsidR="00F50E6A" w:rsidRPr="00DB7713" w:rsidRDefault="00640C7E" w:rsidP="00DB7713">
      <w:pPr>
        <w:spacing w:after="0" w:line="300" w:lineRule="auto"/>
        <w:ind w:firstLine="720"/>
        <w:jc w:val="both"/>
        <w:rPr>
          <w:rFonts w:ascii="Times New Roman" w:eastAsiaTheme="minorEastAsia" w:hAnsi="Times New Roman" w:cs="Times New Roman"/>
          <w:sz w:val="24"/>
          <w:szCs w:val="24"/>
          <w:lang w:val="en-US" w:eastAsia="zh-CN"/>
        </w:rPr>
      </w:pPr>
      <w:proofErr w:type="spellStart"/>
      <w:r>
        <w:rPr>
          <w:rFonts w:ascii="Times New Roman" w:hAnsi="Times New Roman" w:cs="Times New Roman"/>
          <w:sz w:val="24"/>
          <w:szCs w:val="24"/>
          <w:lang w:val="en-US" w:eastAsia="zh-CN"/>
        </w:rPr>
        <w:t>Penginjilan</w:t>
      </w:r>
      <w:proofErr w:type="spellEnd"/>
      <w:r>
        <w:rPr>
          <w:rFonts w:ascii="Times New Roman" w:hAnsi="Times New Roman" w:cs="Times New Roman"/>
          <w:sz w:val="24"/>
          <w:szCs w:val="24"/>
          <w:lang w:val="en-US" w:eastAsia="zh-CN"/>
        </w:rPr>
        <w:t xml:space="preserve"> verbal di </w:t>
      </w:r>
      <w:proofErr w:type="spellStart"/>
      <w:r>
        <w:rPr>
          <w:rFonts w:ascii="Times New Roman" w:hAnsi="Times New Roman" w:cs="Times New Roman"/>
          <w:sz w:val="24"/>
          <w:szCs w:val="24"/>
          <w:lang w:val="en-US" w:eastAsia="zh-CN"/>
        </w:rPr>
        <w:t>atas</w:t>
      </w:r>
      <w:proofErr w:type="spellEnd"/>
      <w:r>
        <w:rPr>
          <w:rFonts w:ascii="Times New Roman" w:hAnsi="Times New Roman" w:cs="Times New Roman"/>
          <w:sz w:val="24"/>
          <w:szCs w:val="24"/>
          <w:lang w:val="zh-CN" w:eastAsia="zh-CN"/>
        </w:rPr>
        <w:t xml:space="preserve"> tidak </w:t>
      </w:r>
      <w:proofErr w:type="gramStart"/>
      <w:r>
        <w:rPr>
          <w:rFonts w:ascii="Times New Roman" w:hAnsi="Times New Roman" w:cs="Times New Roman"/>
          <w:sz w:val="24"/>
          <w:szCs w:val="24"/>
          <w:lang w:val="zh-CN" w:eastAsia="zh-CN"/>
        </w:rPr>
        <w:t>sama</w:t>
      </w:r>
      <w:proofErr w:type="gramEnd"/>
      <w:r>
        <w:rPr>
          <w:rFonts w:ascii="Times New Roman" w:hAnsi="Times New Roman" w:cs="Times New Roman"/>
          <w:sz w:val="24"/>
          <w:szCs w:val="24"/>
          <w:lang w:val="zh-CN" w:eastAsia="zh-CN"/>
        </w:rPr>
        <w:t xml:space="preserve"> dengan </w:t>
      </w:r>
      <w:proofErr w:type="spellStart"/>
      <w:r>
        <w:rPr>
          <w:rFonts w:ascii="Times New Roman" w:hAnsi="Times New Roman" w:cs="Times New Roman"/>
          <w:sz w:val="24"/>
          <w:szCs w:val="24"/>
          <w:lang w:val="en-US" w:eastAsia="zh-CN"/>
        </w:rPr>
        <w:t>metode</w:t>
      </w:r>
      <w:proofErr w:type="spellEnd"/>
      <w:r>
        <w:rPr>
          <w:rFonts w:ascii="Times New Roman" w:hAnsi="Times New Roman" w:cs="Times New Roman"/>
          <w:sz w:val="24"/>
          <w:szCs w:val="24"/>
          <w:lang w:val="zh-CN" w:eastAsia="zh-CN"/>
        </w:rPr>
        <w:t xml:space="preserve"> yang diajarkan dan digunakan oleh Tuhan Yesus Kristus</w:t>
      </w:r>
      <w:r w:rsidR="00BD37E0">
        <w:rPr>
          <w:rFonts w:ascii="Times New Roman" w:hAnsi="Times New Roman" w:cs="Times New Roman"/>
          <w:sz w:val="24"/>
          <w:szCs w:val="24"/>
          <w:lang w:val="en-US" w:eastAsia="zh-CN"/>
        </w:rPr>
        <w:t xml:space="preserve"> </w:t>
      </w:r>
      <w:proofErr w:type="spellStart"/>
      <w:r w:rsidR="00BD37E0">
        <w:rPr>
          <w:rFonts w:ascii="Times New Roman" w:hAnsi="Times New Roman" w:cs="Times New Roman"/>
          <w:sz w:val="24"/>
          <w:szCs w:val="24"/>
          <w:lang w:val="en-US" w:eastAsia="zh-CN"/>
        </w:rPr>
        <w:t>dalam</w:t>
      </w:r>
      <w:proofErr w:type="spellEnd"/>
      <w:r w:rsidR="00BD37E0">
        <w:rPr>
          <w:rFonts w:ascii="Times New Roman" w:hAnsi="Times New Roman" w:cs="Times New Roman"/>
          <w:sz w:val="24"/>
          <w:szCs w:val="24"/>
          <w:lang w:val="en-US" w:eastAsia="zh-CN"/>
        </w:rPr>
        <w:t xml:space="preserve"> </w:t>
      </w:r>
      <w:proofErr w:type="spellStart"/>
      <w:r w:rsidR="00BD37E0">
        <w:rPr>
          <w:rFonts w:ascii="Times New Roman" w:hAnsi="Times New Roman" w:cs="Times New Roman"/>
          <w:sz w:val="24"/>
          <w:szCs w:val="24"/>
          <w:lang w:val="en-US" w:eastAsia="zh-CN"/>
        </w:rPr>
        <w:t>melakukan</w:t>
      </w:r>
      <w:proofErr w:type="spellEnd"/>
      <w:r w:rsidR="00BD37E0">
        <w:rPr>
          <w:rFonts w:ascii="Times New Roman" w:hAnsi="Times New Roman" w:cs="Times New Roman"/>
          <w:sz w:val="24"/>
          <w:szCs w:val="24"/>
          <w:lang w:val="en-US" w:eastAsia="zh-CN"/>
        </w:rPr>
        <w:t xml:space="preserve"> </w:t>
      </w:r>
      <w:proofErr w:type="spellStart"/>
      <w:r w:rsidR="00BD37E0">
        <w:rPr>
          <w:rFonts w:ascii="Times New Roman" w:hAnsi="Times New Roman" w:cs="Times New Roman"/>
          <w:sz w:val="24"/>
          <w:szCs w:val="24"/>
          <w:lang w:val="en-US" w:eastAsia="zh-CN"/>
        </w:rPr>
        <w:t>misi-Nya</w:t>
      </w:r>
      <w:proofErr w:type="spellEnd"/>
      <w:r w:rsidR="00FE1F5C">
        <w:rPr>
          <w:rFonts w:ascii="Times New Roman" w:hAnsi="Times New Roman" w:cs="Times New Roman"/>
          <w:sz w:val="24"/>
          <w:szCs w:val="24"/>
          <w:lang w:val="en-US" w:eastAsia="zh-CN"/>
        </w:rPr>
        <w:t xml:space="preserve">, </w:t>
      </w:r>
      <w:proofErr w:type="spellStart"/>
      <w:r w:rsidR="00FE1F5C">
        <w:rPr>
          <w:rFonts w:ascii="Times New Roman" w:hAnsi="Times New Roman" w:cs="Times New Roman"/>
          <w:sz w:val="24"/>
          <w:szCs w:val="24"/>
          <w:lang w:val="en-US" w:eastAsia="zh-CN"/>
        </w:rPr>
        <w:t>Yesus</w:t>
      </w:r>
      <w:proofErr w:type="spellEnd"/>
      <w:r w:rsidR="00CC7AA8">
        <w:rPr>
          <w:rFonts w:ascii="Times New Roman" w:hAnsi="Times New Roman" w:cs="Times New Roman"/>
          <w:sz w:val="24"/>
          <w:szCs w:val="24"/>
          <w:lang w:val="en-US" w:eastAsia="zh-CN"/>
        </w:rPr>
        <w:t xml:space="preserve"> </w:t>
      </w:r>
      <w:proofErr w:type="spellStart"/>
      <w:r w:rsidR="00FE1F5C">
        <w:rPr>
          <w:rFonts w:ascii="Times New Roman" w:hAnsi="Times New Roman" w:cs="Times New Roman"/>
          <w:sz w:val="24"/>
          <w:szCs w:val="24"/>
          <w:lang w:val="en-US" w:eastAsia="zh-CN"/>
        </w:rPr>
        <w:t>tidak</w:t>
      </w:r>
      <w:proofErr w:type="spellEnd"/>
      <w:r w:rsidR="00CC7AA8">
        <w:rPr>
          <w:rFonts w:ascii="Times New Roman" w:hAnsi="Times New Roman" w:cs="Times New Roman"/>
          <w:sz w:val="24"/>
          <w:szCs w:val="24"/>
          <w:lang w:val="en-US" w:eastAsia="zh-CN"/>
        </w:rPr>
        <w:t xml:space="preserve"> </w:t>
      </w:r>
      <w:proofErr w:type="spellStart"/>
      <w:r w:rsidR="00FE1F5C">
        <w:rPr>
          <w:rFonts w:ascii="Times New Roman" w:hAnsi="Times New Roman" w:cs="Times New Roman"/>
          <w:sz w:val="24"/>
          <w:szCs w:val="24"/>
          <w:lang w:val="en-US" w:eastAsia="zh-CN"/>
        </w:rPr>
        <w:t>membuang</w:t>
      </w:r>
      <w:proofErr w:type="spellEnd"/>
      <w:r w:rsidR="00FE1F5C">
        <w:rPr>
          <w:rFonts w:ascii="Times New Roman" w:hAnsi="Times New Roman" w:cs="Times New Roman"/>
          <w:sz w:val="24"/>
          <w:szCs w:val="24"/>
          <w:lang w:val="en-US" w:eastAsia="zh-CN"/>
        </w:rPr>
        <w:t xml:space="preserve"> </w:t>
      </w:r>
      <w:proofErr w:type="spellStart"/>
      <w:r w:rsidR="00FE1F5C">
        <w:rPr>
          <w:rFonts w:ascii="Times New Roman" w:hAnsi="Times New Roman" w:cs="Times New Roman"/>
          <w:sz w:val="24"/>
          <w:szCs w:val="24"/>
          <w:lang w:val="en-US" w:eastAsia="zh-CN"/>
        </w:rPr>
        <w:t>budaya</w:t>
      </w:r>
      <w:proofErr w:type="spellEnd"/>
      <w:r>
        <w:rPr>
          <w:rFonts w:ascii="Times New Roman" w:hAnsi="Times New Roman" w:cs="Times New Roman"/>
          <w:sz w:val="24"/>
          <w:szCs w:val="24"/>
          <w:lang w:val="zh-CN" w:eastAsia="zh-CN"/>
        </w:rPr>
        <w:t xml:space="preserve">. </w:t>
      </w:r>
      <w:proofErr w:type="spellStart"/>
      <w:proofErr w:type="gramStart"/>
      <w:r w:rsidR="00CC7AA8">
        <w:rPr>
          <w:rFonts w:ascii="Times New Roman" w:hAnsi="Times New Roman" w:cs="Times New Roman"/>
          <w:sz w:val="24"/>
          <w:szCs w:val="24"/>
          <w:lang w:val="en-US" w:eastAsia="zh-CN"/>
        </w:rPr>
        <w:t>Tuhan</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Yesus</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melakukan</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khotbah</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pengajaran</w:t>
      </w:r>
      <w:proofErr w:type="spellEnd"/>
      <w:r w:rsidR="00CC7AA8">
        <w:rPr>
          <w:rFonts w:ascii="Times New Roman" w:hAnsi="Times New Roman" w:cs="Times New Roman"/>
          <w:sz w:val="24"/>
          <w:szCs w:val="24"/>
          <w:lang w:val="en-US" w:eastAsia="zh-CN"/>
        </w:rPr>
        <w:t xml:space="preserve">, </w:t>
      </w:r>
      <w:proofErr w:type="spellStart"/>
      <w:r w:rsidR="00EA5B1A">
        <w:rPr>
          <w:rFonts w:ascii="Times New Roman" w:hAnsi="Times New Roman" w:cs="Times New Roman"/>
          <w:sz w:val="24"/>
          <w:szCs w:val="24"/>
          <w:lang w:val="en-US" w:eastAsia="zh-CN"/>
        </w:rPr>
        <w:t>memberi</w:t>
      </w:r>
      <w:proofErr w:type="spellEnd"/>
      <w:r w:rsidR="00EA5B1A">
        <w:rPr>
          <w:rFonts w:ascii="Times New Roman" w:hAnsi="Times New Roman" w:cs="Times New Roman"/>
          <w:sz w:val="24"/>
          <w:szCs w:val="24"/>
          <w:lang w:val="en-US" w:eastAsia="zh-CN"/>
        </w:rPr>
        <w:t xml:space="preserve"> </w:t>
      </w:r>
      <w:proofErr w:type="spellStart"/>
      <w:r w:rsidR="00EA5B1A">
        <w:rPr>
          <w:rFonts w:ascii="Times New Roman" w:hAnsi="Times New Roman" w:cs="Times New Roman"/>
          <w:sz w:val="24"/>
          <w:szCs w:val="24"/>
          <w:lang w:val="en-US" w:eastAsia="zh-CN"/>
        </w:rPr>
        <w:t>makan</w:t>
      </w:r>
      <w:proofErr w:type="spellEnd"/>
      <w:r w:rsidR="00EA5B1A">
        <w:rPr>
          <w:rFonts w:ascii="Times New Roman" w:hAnsi="Times New Roman" w:cs="Times New Roman"/>
          <w:sz w:val="24"/>
          <w:szCs w:val="24"/>
          <w:lang w:val="en-US" w:eastAsia="zh-CN"/>
        </w:rPr>
        <w:t xml:space="preserve"> orang </w:t>
      </w:r>
      <w:proofErr w:type="spellStart"/>
      <w:r w:rsidR="00EA5B1A">
        <w:rPr>
          <w:rFonts w:ascii="Times New Roman" w:hAnsi="Times New Roman" w:cs="Times New Roman"/>
          <w:sz w:val="24"/>
          <w:szCs w:val="24"/>
          <w:lang w:val="en-US" w:eastAsia="zh-CN"/>
        </w:rPr>
        <w:t>banyak</w:t>
      </w:r>
      <w:proofErr w:type="spellEnd"/>
      <w:r w:rsidR="00EA5B1A">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dan</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menyembuhkan</w:t>
      </w:r>
      <w:proofErr w:type="spellEnd"/>
      <w:r w:rsidR="00CC7AA8">
        <w:rPr>
          <w:rFonts w:ascii="Times New Roman" w:hAnsi="Times New Roman" w:cs="Times New Roman"/>
          <w:sz w:val="24"/>
          <w:szCs w:val="24"/>
          <w:lang w:val="en-US" w:eastAsia="zh-CN"/>
        </w:rPr>
        <w:t xml:space="preserve"> </w:t>
      </w:r>
      <w:proofErr w:type="spellStart"/>
      <w:r w:rsidR="00EA5B1A">
        <w:rPr>
          <w:rFonts w:ascii="Times New Roman" w:hAnsi="Times New Roman" w:cs="Times New Roman"/>
          <w:sz w:val="24"/>
          <w:szCs w:val="24"/>
          <w:lang w:val="en-US" w:eastAsia="zh-CN"/>
        </w:rPr>
        <w:t>manusia</w:t>
      </w:r>
      <w:proofErr w:type="spellEnd"/>
      <w:r w:rsidR="00EA5B1A">
        <w:rPr>
          <w:rFonts w:ascii="Times New Roman" w:hAnsi="Times New Roman" w:cs="Times New Roman"/>
          <w:sz w:val="24"/>
          <w:szCs w:val="24"/>
          <w:lang w:val="en-US" w:eastAsia="zh-CN"/>
        </w:rPr>
        <w:t xml:space="preserve"> </w:t>
      </w:r>
      <w:proofErr w:type="spellStart"/>
      <w:r w:rsidR="00EA5B1A">
        <w:rPr>
          <w:rFonts w:ascii="Times New Roman" w:hAnsi="Times New Roman" w:cs="Times New Roman"/>
          <w:sz w:val="24"/>
          <w:szCs w:val="24"/>
          <w:lang w:val="en-US" w:eastAsia="zh-CN"/>
        </w:rPr>
        <w:t>dari</w:t>
      </w:r>
      <w:proofErr w:type="spellEnd"/>
      <w:r w:rsidR="00EA5B1A">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berbagai</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penyakit</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serta</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mengusir</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setan-</w:t>
      </w:r>
      <w:r w:rsidR="00CC7AA8">
        <w:rPr>
          <w:rFonts w:ascii="Times New Roman" w:hAnsi="Times New Roman" w:cs="Times New Roman"/>
          <w:sz w:val="24"/>
          <w:szCs w:val="24"/>
          <w:lang w:val="en-US" w:eastAsia="zh-CN"/>
        </w:rPr>
        <w:lastRenderedPageBreak/>
        <w:t>setan</w:t>
      </w:r>
      <w:proofErr w:type="spellEnd"/>
      <w:r w:rsidR="00CC7AA8">
        <w:rPr>
          <w:rFonts w:ascii="Times New Roman" w:hAnsi="Times New Roman" w:cs="Times New Roman"/>
          <w:sz w:val="24"/>
          <w:szCs w:val="24"/>
          <w:lang w:val="en-US" w:eastAsia="zh-CN"/>
        </w:rPr>
        <w:t>.</w:t>
      </w:r>
      <w:proofErr w:type="gramEnd"/>
      <w:r w:rsidR="00CC7AA8">
        <w:rPr>
          <w:rFonts w:ascii="Times New Roman" w:hAnsi="Times New Roman" w:cs="Times New Roman"/>
          <w:sz w:val="24"/>
          <w:szCs w:val="24"/>
          <w:lang w:val="en-US" w:eastAsia="zh-CN"/>
        </w:rPr>
        <w:t xml:space="preserve"> </w:t>
      </w:r>
      <w:proofErr w:type="spellStart"/>
      <w:proofErr w:type="gramStart"/>
      <w:r w:rsidR="00CC7AA8">
        <w:rPr>
          <w:rFonts w:ascii="Times New Roman" w:hAnsi="Times New Roman" w:cs="Times New Roman"/>
          <w:sz w:val="24"/>
          <w:szCs w:val="24"/>
          <w:lang w:val="en-US" w:eastAsia="zh-CN"/>
        </w:rPr>
        <w:t>Ia</w:t>
      </w:r>
      <w:proofErr w:type="spellEnd"/>
      <w:proofErr w:type="gram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diutus</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oleh</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Bapa</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untuk</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meluaskan</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kerajaan</w:t>
      </w:r>
      <w:proofErr w:type="spellEnd"/>
      <w:r w:rsidR="00CC7AA8">
        <w:rPr>
          <w:rFonts w:ascii="Times New Roman" w:hAnsi="Times New Roman" w:cs="Times New Roman"/>
          <w:sz w:val="24"/>
          <w:szCs w:val="24"/>
          <w:lang w:val="en-US" w:eastAsia="zh-CN"/>
        </w:rPr>
        <w:t xml:space="preserve"> Allah. Model </w:t>
      </w:r>
      <w:proofErr w:type="spellStart"/>
      <w:r w:rsidR="00CC7AA8">
        <w:rPr>
          <w:rFonts w:ascii="Times New Roman" w:hAnsi="Times New Roman" w:cs="Times New Roman"/>
          <w:sz w:val="24"/>
          <w:szCs w:val="24"/>
          <w:lang w:val="en-US" w:eastAsia="zh-CN"/>
        </w:rPr>
        <w:t>pelayanan</w:t>
      </w:r>
      <w:proofErr w:type="spellEnd"/>
      <w:r w:rsidR="00CC7AA8">
        <w:rPr>
          <w:rFonts w:ascii="Times New Roman" w:hAnsi="Times New Roman" w:cs="Times New Roman"/>
          <w:sz w:val="24"/>
          <w:szCs w:val="24"/>
          <w:lang w:val="en-US" w:eastAsia="zh-CN"/>
        </w:rPr>
        <w:t xml:space="preserve"> yang </w:t>
      </w:r>
      <w:proofErr w:type="spellStart"/>
      <w:r w:rsidR="00CC7AA8">
        <w:rPr>
          <w:rFonts w:ascii="Times New Roman" w:hAnsi="Times New Roman" w:cs="Times New Roman"/>
          <w:sz w:val="24"/>
          <w:szCs w:val="24"/>
          <w:lang w:val="en-US" w:eastAsia="zh-CN"/>
        </w:rPr>
        <w:t>d</w:t>
      </w:r>
      <w:r w:rsidR="00EA5B1A">
        <w:rPr>
          <w:rFonts w:ascii="Times New Roman" w:hAnsi="Times New Roman" w:cs="Times New Roman"/>
          <w:sz w:val="24"/>
          <w:szCs w:val="24"/>
          <w:lang w:val="en-US" w:eastAsia="zh-CN"/>
        </w:rPr>
        <w:t>i</w:t>
      </w:r>
      <w:r w:rsidR="00CC7AA8">
        <w:rPr>
          <w:rFonts w:ascii="Times New Roman" w:hAnsi="Times New Roman" w:cs="Times New Roman"/>
          <w:sz w:val="24"/>
          <w:szCs w:val="24"/>
          <w:lang w:val="en-US" w:eastAsia="zh-CN"/>
        </w:rPr>
        <w:t>peragakan</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Kristus</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lebih</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mengena</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kepada</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istilah</w:t>
      </w:r>
      <w:proofErr w:type="spellEnd"/>
      <w:r>
        <w:rPr>
          <w:rFonts w:ascii="Times New Roman" w:hAnsi="Times New Roman" w:cs="Times New Roman"/>
          <w:sz w:val="24"/>
          <w:szCs w:val="24"/>
          <w:lang w:val="zh-CN" w:eastAsia="zh-CN"/>
        </w:rPr>
        <w:t xml:space="preserve"> </w:t>
      </w:r>
      <w:r w:rsidR="00EA5B1A">
        <w:rPr>
          <w:rFonts w:ascii="Times New Roman" w:hAnsi="Times New Roman" w:cs="Times New Roman"/>
          <w:sz w:val="24"/>
          <w:szCs w:val="24"/>
          <w:lang w:val="en-US" w:eastAsia="zh-CN"/>
        </w:rPr>
        <w:t>m</w:t>
      </w:r>
      <w:r>
        <w:rPr>
          <w:rFonts w:ascii="Times New Roman" w:hAnsi="Times New Roman" w:cs="Times New Roman"/>
          <w:sz w:val="24"/>
          <w:szCs w:val="24"/>
          <w:lang w:val="zh-CN" w:eastAsia="zh-CN"/>
        </w:rPr>
        <w:t xml:space="preserve">isi, </w:t>
      </w:r>
      <w:proofErr w:type="spellStart"/>
      <w:r w:rsidR="00CC7AA8">
        <w:rPr>
          <w:rFonts w:ascii="Times New Roman" w:hAnsi="Times New Roman" w:cs="Times New Roman"/>
          <w:sz w:val="24"/>
          <w:szCs w:val="24"/>
          <w:lang w:val="en-US" w:eastAsia="zh-CN"/>
        </w:rPr>
        <w:t>dimana</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dalam</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ilmu</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misi</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atau</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misiologi</w:t>
      </w:r>
      <w:proofErr w:type="spellEnd"/>
      <w:r>
        <w:rPr>
          <w:rFonts w:ascii="Times New Roman" w:hAnsi="Times New Roman" w:cs="Times New Roman"/>
          <w:sz w:val="24"/>
          <w:szCs w:val="24"/>
          <w:lang w:val="zh-CN" w:eastAsia="zh-CN"/>
        </w:rPr>
        <w:t xml:space="preserve"> terkandung sebuah tugas pengutusan</w:t>
      </w:r>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dimana</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Kristus</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diutus</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oleh</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Bapa</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dan</w:t>
      </w:r>
      <w:proofErr w:type="spellEnd"/>
      <w:r w:rsidR="00CC7AA8">
        <w:rPr>
          <w:rFonts w:ascii="Times New Roman" w:hAnsi="Times New Roman" w:cs="Times New Roman"/>
          <w:sz w:val="24"/>
          <w:szCs w:val="24"/>
          <w:lang w:val="en-US" w:eastAsia="zh-CN"/>
        </w:rPr>
        <w:t xml:space="preserve"> </w:t>
      </w:r>
      <w:proofErr w:type="spellStart"/>
      <w:proofErr w:type="gramStart"/>
      <w:r w:rsidR="00CC7AA8">
        <w:rPr>
          <w:rFonts w:ascii="Times New Roman" w:hAnsi="Times New Roman" w:cs="Times New Roman"/>
          <w:sz w:val="24"/>
          <w:szCs w:val="24"/>
          <w:lang w:val="en-US" w:eastAsia="zh-CN"/>
        </w:rPr>
        <w:t>Ia</w:t>
      </w:r>
      <w:proofErr w:type="spellEnd"/>
      <w:proofErr w:type="gram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kemudian</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mengutus</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para</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murid-Nya</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untuk</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menyebarluaskan</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kerajaan</w:t>
      </w:r>
      <w:proofErr w:type="spellEnd"/>
      <w:r w:rsidR="00CC7AA8">
        <w:rPr>
          <w:rFonts w:ascii="Times New Roman" w:hAnsi="Times New Roman" w:cs="Times New Roman"/>
          <w:sz w:val="24"/>
          <w:szCs w:val="24"/>
          <w:lang w:val="en-US" w:eastAsia="zh-CN"/>
        </w:rPr>
        <w:t xml:space="preserve"> Allah</w:t>
      </w:r>
      <w:r>
        <w:rPr>
          <w:rFonts w:ascii="Times New Roman" w:hAnsi="Times New Roman" w:cs="Times New Roman"/>
          <w:sz w:val="24"/>
          <w:szCs w:val="24"/>
          <w:lang w:val="zh-CN" w:eastAsia="zh-CN"/>
        </w:rPr>
        <w:t xml:space="preserve">. Pengutusan ini </w:t>
      </w:r>
      <w:proofErr w:type="spellStart"/>
      <w:r w:rsidR="00CC7AA8">
        <w:rPr>
          <w:rFonts w:ascii="Times New Roman" w:hAnsi="Times New Roman" w:cs="Times New Roman"/>
          <w:sz w:val="24"/>
          <w:szCs w:val="24"/>
          <w:lang w:val="en-US" w:eastAsia="zh-CN"/>
        </w:rPr>
        <w:t>kemudian</w:t>
      </w:r>
      <w:proofErr w:type="spellEnd"/>
      <w:r w:rsidR="00CC7AA8">
        <w:rPr>
          <w:rFonts w:ascii="Times New Roman" w:hAnsi="Times New Roman" w:cs="Times New Roman"/>
          <w:sz w:val="24"/>
          <w:szCs w:val="24"/>
          <w:lang w:val="en-US" w:eastAsia="zh-CN"/>
        </w:rPr>
        <w:t xml:space="preserve"> </w:t>
      </w:r>
      <w:r>
        <w:rPr>
          <w:rFonts w:ascii="Times New Roman" w:hAnsi="Times New Roman" w:cs="Times New Roman"/>
          <w:sz w:val="24"/>
          <w:szCs w:val="24"/>
          <w:lang w:val="zh-CN" w:eastAsia="zh-CN"/>
        </w:rPr>
        <w:t>diberikan kepada seluruh umat Allah yang telah menerima keselamatan melalui Tuhan Yesus Kristus,</w:t>
      </w:r>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melalui</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kuasa</w:t>
      </w:r>
      <w:proofErr w:type="spellEnd"/>
      <w:r w:rsidR="00CC7AA8">
        <w:rPr>
          <w:rFonts w:ascii="Times New Roman" w:hAnsi="Times New Roman" w:cs="Times New Roman"/>
          <w:sz w:val="24"/>
          <w:szCs w:val="24"/>
          <w:lang w:val="en-US" w:eastAsia="zh-CN"/>
        </w:rPr>
        <w:t xml:space="preserve"> </w:t>
      </w:r>
      <w:proofErr w:type="spellStart"/>
      <w:r w:rsidR="00CC7AA8">
        <w:rPr>
          <w:rFonts w:ascii="Times New Roman" w:hAnsi="Times New Roman" w:cs="Times New Roman"/>
          <w:sz w:val="24"/>
          <w:szCs w:val="24"/>
          <w:lang w:val="en-US" w:eastAsia="zh-CN"/>
        </w:rPr>
        <w:t>Roh</w:t>
      </w:r>
      <w:proofErr w:type="spellEnd"/>
      <w:r w:rsidR="00CC7AA8">
        <w:rPr>
          <w:rFonts w:ascii="Times New Roman" w:hAnsi="Times New Roman" w:cs="Times New Roman"/>
          <w:sz w:val="24"/>
          <w:szCs w:val="24"/>
          <w:lang w:val="en-US" w:eastAsia="zh-CN"/>
        </w:rPr>
        <w:t xml:space="preserve"> Kudus (KPR. 1:8)</w:t>
      </w:r>
      <w:r>
        <w:rPr>
          <w:rFonts w:ascii="Times New Roman" w:hAnsi="Times New Roman" w:cs="Times New Roman"/>
          <w:sz w:val="24"/>
          <w:szCs w:val="24"/>
          <w:lang w:val="zh-CN" w:eastAsia="zh-CN"/>
        </w:rPr>
        <w:t xml:space="preserve"> dan </w:t>
      </w:r>
      <w:proofErr w:type="spellStart"/>
      <w:r w:rsidR="00CC7AA8">
        <w:rPr>
          <w:rFonts w:ascii="Times New Roman" w:hAnsi="Times New Roman" w:cs="Times New Roman"/>
          <w:sz w:val="24"/>
          <w:szCs w:val="24"/>
          <w:lang w:val="en-US" w:eastAsia="zh-CN"/>
        </w:rPr>
        <w:t>gereja</w:t>
      </w:r>
      <w:proofErr w:type="spellEnd"/>
      <w:r>
        <w:rPr>
          <w:rFonts w:ascii="Times New Roman" w:hAnsi="Times New Roman" w:cs="Times New Roman"/>
          <w:sz w:val="24"/>
          <w:szCs w:val="24"/>
          <w:lang w:val="zh-CN" w:eastAsia="zh-CN"/>
        </w:rPr>
        <w:t xml:space="preserve"> diutus ke dalam dunia untuk memberikan pelayanan pendamaian bagi dunia berdasarkan kuasa darah Tuhan Yesus yang telah ter</w:t>
      </w:r>
      <w:r w:rsidR="00FE1F5C">
        <w:rPr>
          <w:rFonts w:ascii="Times New Roman" w:hAnsi="Times New Roman" w:cs="Times New Roman"/>
          <w:sz w:val="24"/>
          <w:szCs w:val="24"/>
          <w:lang w:val="zh-CN" w:eastAsia="zh-CN"/>
        </w:rPr>
        <w:t xml:space="preserve">curah sebagai korban </w:t>
      </w:r>
      <w:proofErr w:type="gramStart"/>
      <w:r w:rsidR="00FE1F5C">
        <w:rPr>
          <w:rFonts w:ascii="Times New Roman" w:hAnsi="Times New Roman" w:cs="Times New Roman"/>
          <w:sz w:val="24"/>
          <w:szCs w:val="24"/>
          <w:lang w:val="zh-CN" w:eastAsia="zh-CN"/>
        </w:rPr>
        <w:t>pendamaian</w:t>
      </w:r>
      <w:r w:rsidR="00FE1F5C">
        <w:rPr>
          <w:rFonts w:ascii="Times New Roman" w:hAnsi="Times New Roman" w:cs="Times New Roman"/>
          <w:sz w:val="24"/>
          <w:szCs w:val="24"/>
          <w:lang w:val="en-US" w:eastAsia="zh-CN"/>
        </w:rPr>
        <w:t xml:space="preserve"> </w:t>
      </w:r>
      <w:proofErr w:type="gramEnd"/>
      <w:r w:rsidR="001128E6" w:rsidRPr="00615C83">
        <w:rPr>
          <w:rStyle w:val="FootnoteReference"/>
        </w:rPr>
        <w:footnoteReference w:id="6"/>
      </w:r>
      <w:r w:rsidR="00FE1F5C">
        <w:rPr>
          <w:rFonts w:ascii="Times New Roman" w:hAnsi="Times New Roman" w:cs="Times New Roman"/>
          <w:sz w:val="24"/>
          <w:szCs w:val="24"/>
          <w:lang w:val="en-US" w:eastAsia="zh-CN"/>
        </w:rPr>
        <w:t>.</w:t>
      </w:r>
      <w:r>
        <w:rPr>
          <w:rFonts w:ascii="Times New Roman" w:hAnsi="Times New Roman" w:cs="Times New Roman"/>
          <w:sz w:val="24"/>
          <w:szCs w:val="24"/>
          <w:lang w:val="zh-CN" w:eastAsia="zh-CN"/>
        </w:rPr>
        <w:t xml:space="preserve"> </w:t>
      </w:r>
    </w:p>
    <w:p w14:paraId="0542BE36" w14:textId="77777777" w:rsidR="00BF2C9C" w:rsidRDefault="00FE6267" w:rsidP="007B4EDD">
      <w:pPr>
        <w:spacing w:after="0" w:line="30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zh-CN"/>
        </w:rPr>
        <w:tab/>
      </w:r>
      <w:r>
        <w:rPr>
          <w:rFonts w:ascii="Times New Roman" w:hAnsi="Times New Roman" w:cs="Times New Roman"/>
          <w:sz w:val="24"/>
          <w:szCs w:val="24"/>
          <w:lang w:val="zh-CN" w:eastAsia="zh-CN"/>
        </w:rPr>
        <w:t xml:space="preserve">Dalam melakukan kegiatan misi seringkali terjadi </w:t>
      </w:r>
      <w:r w:rsidR="00AD1CBE" w:rsidRPr="00AD1CBE">
        <w:rPr>
          <w:rFonts w:ascii="Times New Roman" w:hAnsi="Times New Roman" w:cs="Times New Roman"/>
          <w:sz w:val="24"/>
          <w:szCs w:val="24"/>
          <w:lang w:val="it-IT" w:eastAsia="zh-CN"/>
        </w:rPr>
        <w:t>pertent</w:t>
      </w:r>
      <w:r w:rsidR="00847973">
        <w:rPr>
          <w:rFonts w:ascii="Times New Roman" w:hAnsi="Times New Roman" w:cs="Times New Roman"/>
          <w:sz w:val="24"/>
          <w:szCs w:val="24"/>
          <w:lang w:val="it-IT" w:eastAsia="zh-CN"/>
        </w:rPr>
        <w:t>a</w:t>
      </w:r>
      <w:r w:rsidR="00AD1CBE">
        <w:rPr>
          <w:rFonts w:ascii="Times New Roman" w:hAnsi="Times New Roman" w:cs="Times New Roman"/>
          <w:sz w:val="24"/>
          <w:szCs w:val="24"/>
          <w:lang w:val="it-IT" w:eastAsia="zh-CN"/>
        </w:rPr>
        <w:t xml:space="preserve">ngan </w:t>
      </w:r>
      <w:r>
        <w:rPr>
          <w:rFonts w:ascii="Times New Roman" w:hAnsi="Times New Roman" w:cs="Times New Roman"/>
          <w:sz w:val="24"/>
          <w:szCs w:val="24"/>
          <w:lang w:val="zh-CN" w:eastAsia="zh-CN"/>
        </w:rPr>
        <w:t>antara budaya</w:t>
      </w:r>
      <w:r w:rsidR="00E67A23" w:rsidRPr="00AD1CBE">
        <w:rPr>
          <w:rFonts w:ascii="Times New Roman" w:hAnsi="Times New Roman" w:cs="Times New Roman"/>
          <w:sz w:val="24"/>
          <w:szCs w:val="24"/>
          <w:lang w:val="it-IT" w:eastAsia="zh-CN"/>
        </w:rPr>
        <w:t xml:space="preserve"> se</w:t>
      </w:r>
      <w:r>
        <w:rPr>
          <w:rFonts w:ascii="Times New Roman" w:hAnsi="Times New Roman" w:cs="Times New Roman"/>
          <w:sz w:val="24"/>
          <w:szCs w:val="24"/>
          <w:lang w:val="zh-CN" w:eastAsia="zh-CN"/>
        </w:rPr>
        <w:t xml:space="preserve">tempat dengan budaya dari para penginjil yang datang. </w:t>
      </w:r>
      <w:r>
        <w:rPr>
          <w:rFonts w:ascii="Times New Roman" w:hAnsi="Times New Roman" w:cs="Times New Roman"/>
          <w:sz w:val="24"/>
          <w:szCs w:val="24"/>
          <w:lang w:val="zh-CN"/>
        </w:rPr>
        <w:t xml:space="preserve">Biasanya para penginjil berusaha untuk mengubah budaya yang ada karena menganggap jika budaya itu salah dan tidak boleh dilaksanakan karena bertentangan dengan ajaran kekristenan. </w:t>
      </w:r>
      <w:r>
        <w:rPr>
          <w:rFonts w:ascii="Times New Roman" w:hAnsi="Times New Roman" w:cs="Times New Roman"/>
          <w:sz w:val="24"/>
          <w:szCs w:val="24"/>
          <w:lang w:val="zh-CN" w:eastAsia="zh-CN"/>
        </w:rPr>
        <w:t xml:space="preserve">Untuk bisa mencegah pemahaman yang salah tentang budaya lokal maka perlu memahami tentang </w:t>
      </w:r>
      <w:proofErr w:type="spellStart"/>
      <w:r w:rsidR="00DC29F0">
        <w:rPr>
          <w:rFonts w:ascii="Times New Roman" w:hAnsi="Times New Roman" w:cs="Times New Roman"/>
          <w:sz w:val="24"/>
          <w:szCs w:val="24"/>
          <w:lang w:val="en-US" w:eastAsia="zh-CN"/>
        </w:rPr>
        <w:t>paradigma</w:t>
      </w:r>
      <w:proofErr w:type="spellEnd"/>
      <w:r w:rsidR="00DC29F0">
        <w:rPr>
          <w:rFonts w:ascii="Times New Roman" w:hAnsi="Times New Roman" w:cs="Times New Roman"/>
          <w:sz w:val="24"/>
          <w:szCs w:val="24"/>
          <w:lang w:val="en-US" w:eastAsia="zh-CN"/>
        </w:rPr>
        <w:t xml:space="preserve"> </w:t>
      </w:r>
      <w:r>
        <w:rPr>
          <w:rFonts w:ascii="Times New Roman" w:hAnsi="Times New Roman" w:cs="Times New Roman"/>
          <w:sz w:val="24"/>
          <w:szCs w:val="24"/>
          <w:lang w:val="zh-CN" w:eastAsia="zh-CN"/>
        </w:rPr>
        <w:t xml:space="preserve">kegiatan misi. </w:t>
      </w:r>
    </w:p>
    <w:p w14:paraId="1B8C2209" w14:textId="6C87C1BB" w:rsidR="00F50E6A" w:rsidRPr="00DC29F0" w:rsidRDefault="00FE6267" w:rsidP="00BF2C9C">
      <w:pPr>
        <w:spacing w:after="0" w:line="300" w:lineRule="auto"/>
        <w:ind w:firstLine="720"/>
        <w:jc w:val="both"/>
        <w:rPr>
          <w:rFonts w:ascii="Times New Roman" w:hAnsi="Times New Roman" w:cs="Times New Roman"/>
          <w:sz w:val="24"/>
          <w:szCs w:val="24"/>
          <w:lang w:val="it-IT" w:eastAsia="zh-CN"/>
        </w:rPr>
      </w:pPr>
      <w:r>
        <w:rPr>
          <w:rFonts w:ascii="Times New Roman" w:hAnsi="Times New Roman" w:cs="Times New Roman"/>
          <w:sz w:val="24"/>
          <w:szCs w:val="24"/>
          <w:lang w:val="zh-CN" w:eastAsia="zh-CN"/>
        </w:rPr>
        <w:t xml:space="preserve">Ada empat macam </w:t>
      </w:r>
      <w:proofErr w:type="spellStart"/>
      <w:r w:rsidR="00E67A23">
        <w:rPr>
          <w:rFonts w:ascii="Times New Roman" w:hAnsi="Times New Roman" w:cs="Times New Roman"/>
          <w:sz w:val="24"/>
          <w:szCs w:val="24"/>
          <w:lang w:val="en-US" w:eastAsia="zh-CN"/>
        </w:rPr>
        <w:t>paradigma</w:t>
      </w:r>
      <w:proofErr w:type="spellEnd"/>
      <w:r w:rsidR="00E67A23">
        <w:rPr>
          <w:rFonts w:ascii="Times New Roman" w:hAnsi="Times New Roman" w:cs="Times New Roman"/>
          <w:sz w:val="24"/>
          <w:szCs w:val="24"/>
          <w:lang w:val="en-US" w:eastAsia="zh-CN"/>
        </w:rPr>
        <w:t xml:space="preserve"> </w:t>
      </w:r>
      <w:proofErr w:type="spellStart"/>
      <w:r w:rsidR="00E67A23">
        <w:rPr>
          <w:rFonts w:ascii="Times New Roman" w:hAnsi="Times New Roman" w:cs="Times New Roman"/>
          <w:sz w:val="24"/>
          <w:szCs w:val="24"/>
          <w:lang w:val="en-US" w:eastAsia="zh-CN"/>
        </w:rPr>
        <w:t>misi</w:t>
      </w:r>
      <w:proofErr w:type="spellEnd"/>
      <w:r>
        <w:rPr>
          <w:rFonts w:ascii="Times New Roman" w:hAnsi="Times New Roman" w:cs="Times New Roman"/>
          <w:sz w:val="24"/>
          <w:szCs w:val="24"/>
          <w:lang w:val="zh-CN" w:eastAsia="zh-CN"/>
        </w:rPr>
        <w:t xml:space="preserve">, pertama, </w:t>
      </w:r>
      <w:r w:rsidR="000B0164">
        <w:rPr>
          <w:rFonts w:ascii="Times New Roman" w:hAnsi="Times New Roman" w:cs="Times New Roman"/>
          <w:i/>
          <w:iCs/>
          <w:sz w:val="24"/>
          <w:szCs w:val="24"/>
          <w:lang w:val="zh-CN" w:eastAsia="zh-CN"/>
        </w:rPr>
        <w:t>Missio Christi</w:t>
      </w:r>
      <w:r w:rsidR="000B0164">
        <w:rPr>
          <w:rFonts w:ascii="Times New Roman" w:hAnsi="Times New Roman" w:cs="Times New Roman"/>
          <w:sz w:val="24"/>
          <w:szCs w:val="24"/>
          <w:lang w:val="zh-CN" w:eastAsia="zh-CN"/>
        </w:rPr>
        <w:t xml:space="preserve"> yang bisa diartikan sebagai pengutusan Yesus kepada para murid, tetapi juga dapat dipahami sebagai bentuk pengutusan Allah terhadap diri Yesus Kristus (bdk. Yoh. 20:21)</w:t>
      </w:r>
      <w:r>
        <w:rPr>
          <w:rFonts w:ascii="Times New Roman" w:hAnsi="Times New Roman" w:cs="Times New Roman"/>
          <w:sz w:val="24"/>
          <w:szCs w:val="24"/>
          <w:lang w:val="zh-CN" w:eastAsia="zh-CN"/>
        </w:rPr>
        <w:t xml:space="preserve">; kedua, </w:t>
      </w:r>
      <w:r>
        <w:rPr>
          <w:rFonts w:ascii="Times New Roman" w:hAnsi="Times New Roman" w:cs="Times New Roman"/>
          <w:i/>
          <w:iCs/>
          <w:sz w:val="24"/>
          <w:szCs w:val="24"/>
          <w:lang w:val="zh-CN" w:eastAsia="zh-CN"/>
        </w:rPr>
        <w:t>Mission Apostolorum</w:t>
      </w:r>
      <w:r>
        <w:rPr>
          <w:rFonts w:ascii="Times New Roman" w:hAnsi="Times New Roman" w:cs="Times New Roman"/>
          <w:sz w:val="24"/>
          <w:szCs w:val="24"/>
          <w:lang w:val="zh-CN" w:eastAsia="zh-CN"/>
        </w:rPr>
        <w:t xml:space="preserve"> yang dikenal dengan istilah pengutusan para rasul; ketiga, </w:t>
      </w:r>
      <w:r w:rsidR="000B0164">
        <w:rPr>
          <w:rFonts w:ascii="Times New Roman" w:hAnsi="Times New Roman" w:cs="Times New Roman"/>
          <w:i/>
          <w:iCs/>
          <w:sz w:val="24"/>
          <w:szCs w:val="24"/>
          <w:lang w:val="zh-CN" w:eastAsia="zh-CN"/>
        </w:rPr>
        <w:t>Missio Ecclesiae</w:t>
      </w:r>
      <w:r w:rsidR="000B0164">
        <w:rPr>
          <w:rFonts w:ascii="Times New Roman" w:hAnsi="Times New Roman" w:cs="Times New Roman"/>
          <w:sz w:val="24"/>
          <w:szCs w:val="24"/>
          <w:lang w:val="zh-CN" w:eastAsia="zh-CN"/>
        </w:rPr>
        <w:t xml:space="preserve"> yang dikenal sebagai bentuk pengutusan gereja, yaitu pekerjaan misioner dari jemaat Kristen sepanjang sejarah dunia</w:t>
      </w:r>
      <w:r w:rsidR="000B0164">
        <w:rPr>
          <w:rFonts w:ascii="Times New Roman" w:hAnsi="Times New Roman" w:cs="Times New Roman"/>
          <w:sz w:val="24"/>
          <w:szCs w:val="24"/>
          <w:lang w:val="en-US" w:eastAsia="zh-CN"/>
        </w:rPr>
        <w:t>;</w:t>
      </w:r>
      <w:r>
        <w:rPr>
          <w:rFonts w:ascii="Times New Roman" w:hAnsi="Times New Roman" w:cs="Times New Roman"/>
          <w:sz w:val="24"/>
          <w:szCs w:val="24"/>
          <w:lang w:val="zh-CN" w:eastAsia="zh-CN"/>
        </w:rPr>
        <w:t xml:space="preserve"> keempat, </w:t>
      </w:r>
      <w:r>
        <w:rPr>
          <w:rFonts w:ascii="Times New Roman" w:hAnsi="Times New Roman" w:cs="Times New Roman"/>
          <w:i/>
          <w:iCs/>
          <w:sz w:val="24"/>
          <w:szCs w:val="24"/>
          <w:lang w:val="zh-CN" w:eastAsia="zh-CN"/>
        </w:rPr>
        <w:t>Missio Dei</w:t>
      </w:r>
      <w:r>
        <w:rPr>
          <w:rFonts w:ascii="Times New Roman" w:hAnsi="Times New Roman" w:cs="Times New Roman"/>
          <w:sz w:val="24"/>
          <w:szCs w:val="24"/>
          <w:lang w:val="zh-CN" w:eastAsia="zh-CN"/>
        </w:rPr>
        <w:t xml:space="preserve"> yaitu keseluruhan pekerjaan Allah untuk </w:t>
      </w:r>
      <w:proofErr w:type="spellStart"/>
      <w:r w:rsidR="00E243A3">
        <w:rPr>
          <w:rFonts w:ascii="Times New Roman" w:hAnsi="Times New Roman" w:cs="Times New Roman"/>
          <w:sz w:val="24"/>
          <w:szCs w:val="24"/>
          <w:lang w:val="en-US" w:eastAsia="zh-CN"/>
        </w:rPr>
        <w:t>mengu</w:t>
      </w:r>
      <w:r w:rsidR="00FE1F5C">
        <w:rPr>
          <w:rFonts w:ascii="Times New Roman" w:hAnsi="Times New Roman" w:cs="Times New Roman"/>
          <w:sz w:val="24"/>
          <w:szCs w:val="24"/>
          <w:lang w:val="en-US" w:eastAsia="zh-CN"/>
        </w:rPr>
        <w:t>pa</w:t>
      </w:r>
      <w:r w:rsidR="000B0164">
        <w:rPr>
          <w:rFonts w:ascii="Times New Roman" w:hAnsi="Times New Roman" w:cs="Times New Roman"/>
          <w:sz w:val="24"/>
          <w:szCs w:val="24"/>
          <w:lang w:val="en-US" w:eastAsia="zh-CN"/>
        </w:rPr>
        <w:t>yakan</w:t>
      </w:r>
      <w:proofErr w:type="spellEnd"/>
      <w:r w:rsidR="000B0164">
        <w:rPr>
          <w:rFonts w:ascii="Times New Roman" w:hAnsi="Times New Roman" w:cs="Times New Roman"/>
          <w:sz w:val="24"/>
          <w:szCs w:val="24"/>
          <w:lang w:val="en-US" w:eastAsia="zh-CN"/>
        </w:rPr>
        <w:t xml:space="preserve"> </w:t>
      </w:r>
      <w:r>
        <w:rPr>
          <w:rFonts w:ascii="Times New Roman" w:hAnsi="Times New Roman" w:cs="Times New Roman"/>
          <w:sz w:val="24"/>
          <w:szCs w:val="24"/>
          <w:lang w:val="zh-CN" w:eastAsia="zh-CN"/>
        </w:rPr>
        <w:t>keselamatan dunia</w:t>
      </w:r>
      <w:r w:rsidR="00E243A3">
        <w:rPr>
          <w:rFonts w:ascii="Times New Roman" w:hAnsi="Times New Roman" w:cs="Times New Roman"/>
          <w:sz w:val="24"/>
          <w:szCs w:val="24"/>
          <w:lang w:val="en-US" w:eastAsia="zh-CN"/>
        </w:rPr>
        <w:t>.</w:t>
      </w:r>
      <w:r>
        <w:rPr>
          <w:lang w:eastAsia="zh-CN"/>
        </w:rPr>
        <w:t xml:space="preserve"> </w:t>
      </w:r>
      <w:r>
        <w:rPr>
          <w:rFonts w:ascii="Times New Roman" w:hAnsi="Times New Roman" w:cs="Times New Roman"/>
          <w:sz w:val="24"/>
          <w:szCs w:val="24"/>
          <w:lang w:val="zh-CN"/>
        </w:rPr>
        <w:t xml:space="preserve">Dengan bersumber pada </w:t>
      </w:r>
      <w:r w:rsidRPr="000B0164">
        <w:rPr>
          <w:rFonts w:ascii="Times New Roman" w:hAnsi="Times New Roman" w:cs="Times New Roman"/>
          <w:i/>
          <w:iCs/>
          <w:sz w:val="24"/>
          <w:szCs w:val="24"/>
          <w:lang w:val="zh-CN"/>
        </w:rPr>
        <w:t>Missio Dei</w:t>
      </w:r>
      <w:r w:rsidR="00E67A23" w:rsidRPr="00E67A23">
        <w:rPr>
          <w:rFonts w:ascii="Times New Roman" w:hAnsi="Times New Roman" w:cs="Times New Roman"/>
          <w:sz w:val="24"/>
          <w:szCs w:val="24"/>
        </w:rPr>
        <w:t xml:space="preserve"> </w:t>
      </w:r>
      <w:r w:rsidR="00E67A23">
        <w:rPr>
          <w:rFonts w:ascii="Times New Roman" w:hAnsi="Times New Roman" w:cs="Times New Roman"/>
          <w:sz w:val="24"/>
          <w:szCs w:val="24"/>
          <w:lang w:val="zh-CN"/>
        </w:rPr>
        <w:t>ini, maka ketiga jenis misi di atas dilaksanakan</w:t>
      </w:r>
      <w:r w:rsidR="00E67A23">
        <w:rPr>
          <w:rStyle w:val="FootnoteReference"/>
          <w:rFonts w:ascii="Times New Roman" w:hAnsi="Times New Roman" w:cs="Times New Roman"/>
          <w:sz w:val="24"/>
          <w:szCs w:val="24"/>
          <w:lang w:val="zh-CN"/>
        </w:rPr>
        <w:t xml:space="preserve"> </w:t>
      </w:r>
      <w:r w:rsidR="00E67A23" w:rsidRPr="00E67A23">
        <w:rPr>
          <w:rFonts w:ascii="Times New Roman" w:hAnsi="Times New Roman" w:cs="Times New Roman"/>
          <w:sz w:val="24"/>
          <w:szCs w:val="24"/>
        </w:rPr>
        <w:t xml:space="preserve"> dalam arti aktifitas yang melibatkan karya Allah Tritunggal</w:t>
      </w:r>
      <w:r w:rsidR="00AD1CBE" w:rsidRPr="00AD1CBE">
        <w:rPr>
          <w:rFonts w:ascii="Times New Roman" w:hAnsi="Times New Roman" w:cs="Times New Roman"/>
          <w:sz w:val="24"/>
          <w:szCs w:val="24"/>
        </w:rPr>
        <w:t xml:space="preserve"> yang masuk d</w:t>
      </w:r>
      <w:r w:rsidR="00FE1F5C">
        <w:rPr>
          <w:rFonts w:ascii="Times New Roman" w:hAnsi="Times New Roman" w:cs="Times New Roman"/>
          <w:sz w:val="24"/>
          <w:szCs w:val="24"/>
        </w:rPr>
        <w:t>alam budaya dan sejarah manusia</w:t>
      </w:r>
      <w:r w:rsidR="00773ACF">
        <w:rPr>
          <w:rFonts w:ascii="Times New Roman" w:hAnsi="Times New Roman" w:cs="Times New Roman"/>
          <w:sz w:val="24"/>
          <w:szCs w:val="24"/>
          <w:lang w:val="en-US"/>
        </w:rPr>
        <w:t>.</w:t>
      </w:r>
      <w:r w:rsidR="001128E6" w:rsidRPr="00615C83">
        <w:rPr>
          <w:rStyle w:val="FootnoteReference"/>
        </w:rPr>
        <w:footnoteReference w:id="7"/>
      </w:r>
      <w:r w:rsidR="00FE1F5C">
        <w:rPr>
          <w:lang w:val="en-US"/>
        </w:rPr>
        <w:t xml:space="preserve"> </w:t>
      </w:r>
      <w:r>
        <w:rPr>
          <w:rFonts w:ascii="Times New Roman" w:hAnsi="Times New Roman" w:cs="Times New Roman"/>
          <w:sz w:val="24"/>
          <w:szCs w:val="24"/>
          <w:lang w:val="zh-CN"/>
        </w:rPr>
        <w:t xml:space="preserve">Dengan demikian, ladang dari </w:t>
      </w:r>
      <w:r w:rsidR="00E67A23" w:rsidRPr="00E67A23">
        <w:rPr>
          <w:rFonts w:ascii="Times New Roman" w:hAnsi="Times New Roman" w:cs="Times New Roman"/>
          <w:sz w:val="24"/>
          <w:szCs w:val="24"/>
        </w:rPr>
        <w:t>kegiatan misi</w:t>
      </w:r>
      <w:r>
        <w:rPr>
          <w:rFonts w:ascii="Times New Roman" w:hAnsi="Times New Roman" w:cs="Times New Roman"/>
          <w:sz w:val="24"/>
          <w:szCs w:val="24"/>
          <w:lang w:val="zh-CN"/>
        </w:rPr>
        <w:t xml:space="preserve"> ini adalah seluruh dunia dan secara khusus </w:t>
      </w:r>
      <w:r w:rsidR="000B0164" w:rsidRPr="000B0164">
        <w:rPr>
          <w:rFonts w:ascii="Times New Roman" w:hAnsi="Times New Roman" w:cs="Times New Roman"/>
          <w:sz w:val="24"/>
          <w:szCs w:val="24"/>
        </w:rPr>
        <w:t>orang</w:t>
      </w:r>
      <w:r w:rsidR="00AD1CBE" w:rsidRPr="00AD1CBE">
        <w:rPr>
          <w:rFonts w:ascii="Times New Roman" w:hAnsi="Times New Roman" w:cs="Times New Roman"/>
          <w:sz w:val="24"/>
          <w:szCs w:val="24"/>
        </w:rPr>
        <w:t>-</w:t>
      </w:r>
      <w:r w:rsidR="000B0164" w:rsidRPr="000B0164">
        <w:rPr>
          <w:rFonts w:ascii="Times New Roman" w:hAnsi="Times New Roman" w:cs="Times New Roman"/>
          <w:sz w:val="24"/>
          <w:szCs w:val="24"/>
        </w:rPr>
        <w:t xml:space="preserve">orang dalam berbagai </w:t>
      </w:r>
      <w:r>
        <w:rPr>
          <w:rFonts w:ascii="Times New Roman" w:hAnsi="Times New Roman" w:cs="Times New Roman"/>
          <w:sz w:val="24"/>
          <w:szCs w:val="24"/>
          <w:lang w:val="zh-CN"/>
        </w:rPr>
        <w:t>kebudayaan dunia.</w:t>
      </w:r>
      <w:r>
        <w:rPr>
          <w:rStyle w:val="FootnoteReference"/>
          <w:rFonts w:ascii="Times New Roman" w:hAnsi="Times New Roman" w:cs="Times New Roman"/>
          <w:sz w:val="24"/>
          <w:szCs w:val="24"/>
          <w:lang w:val="zh-CN"/>
        </w:rPr>
        <w:t xml:space="preserve"> </w:t>
      </w:r>
      <w:r w:rsidR="00AD1CBE" w:rsidRPr="00DC29F0">
        <w:rPr>
          <w:rFonts w:ascii="Times New Roman" w:hAnsi="Times New Roman" w:cs="Times New Roman"/>
          <w:sz w:val="24"/>
          <w:szCs w:val="24"/>
          <w:lang w:val="it-IT" w:eastAsia="zh-CN"/>
        </w:rPr>
        <w:t>Kegiatan misi tidak serta-merta membuang budaya</w:t>
      </w:r>
      <w:r w:rsidR="00DC29F0" w:rsidRPr="00DC29F0">
        <w:rPr>
          <w:rFonts w:ascii="Times New Roman" w:hAnsi="Times New Roman" w:cs="Times New Roman"/>
          <w:sz w:val="24"/>
          <w:szCs w:val="24"/>
          <w:lang w:val="it-IT" w:eastAsia="zh-CN"/>
        </w:rPr>
        <w:t xml:space="preserve"> setempat melainkan memberi </w:t>
      </w:r>
      <w:r w:rsidR="00DC29F0">
        <w:rPr>
          <w:rFonts w:ascii="Times New Roman" w:hAnsi="Times New Roman" w:cs="Times New Roman"/>
          <w:sz w:val="24"/>
          <w:szCs w:val="24"/>
          <w:lang w:val="it-IT" w:eastAsia="zh-CN"/>
        </w:rPr>
        <w:t xml:space="preserve">tambahan nilai kerajaan Allah di dalamnya atau dengan kata lain melakukan transformasi </w:t>
      </w:r>
      <w:r w:rsidR="00CD268D">
        <w:rPr>
          <w:rFonts w:ascii="Times New Roman" w:hAnsi="Times New Roman" w:cs="Times New Roman"/>
          <w:sz w:val="24"/>
          <w:szCs w:val="24"/>
          <w:lang w:val="it-IT" w:eastAsia="zh-CN"/>
        </w:rPr>
        <w:t xml:space="preserve">teologi dan </w:t>
      </w:r>
      <w:r w:rsidR="00DC29F0">
        <w:rPr>
          <w:rFonts w:ascii="Times New Roman" w:hAnsi="Times New Roman" w:cs="Times New Roman"/>
          <w:sz w:val="24"/>
          <w:szCs w:val="24"/>
          <w:lang w:val="it-IT" w:eastAsia="zh-CN"/>
        </w:rPr>
        <w:t>budaya lokal</w:t>
      </w:r>
      <w:r w:rsidR="00AD1CBE" w:rsidRPr="00DC29F0">
        <w:rPr>
          <w:rFonts w:ascii="Times New Roman" w:hAnsi="Times New Roman" w:cs="Times New Roman"/>
          <w:sz w:val="24"/>
          <w:szCs w:val="24"/>
          <w:lang w:val="it-IT" w:eastAsia="zh-CN"/>
        </w:rPr>
        <w:t>.</w:t>
      </w:r>
    </w:p>
    <w:p w14:paraId="6A0283D1" w14:textId="5D9629D5" w:rsidR="00F50E6A" w:rsidRPr="000B0164" w:rsidRDefault="00FE6267" w:rsidP="007B4EDD">
      <w:pPr>
        <w:spacing w:after="0" w:line="300" w:lineRule="auto"/>
        <w:jc w:val="both"/>
        <w:rPr>
          <w:rFonts w:ascii="Times New Roman" w:eastAsiaTheme="minorEastAsia" w:hAnsi="Times New Roman" w:cs="Times New Roman"/>
          <w:sz w:val="24"/>
          <w:szCs w:val="24"/>
          <w:lang w:val="zh-CN" w:eastAsia="zh-CN"/>
        </w:rPr>
      </w:pPr>
      <w:r>
        <w:rPr>
          <w:rFonts w:ascii="Times New Roman" w:hAnsi="Times New Roman" w:cs="Times New Roman"/>
          <w:sz w:val="24"/>
          <w:szCs w:val="24"/>
          <w:lang w:val="zh-CN" w:eastAsia="zh-CN"/>
        </w:rPr>
        <w:tab/>
        <w:t xml:space="preserve">Berdasarkan pemahaman ini maka dapat </w:t>
      </w:r>
      <w:proofErr w:type="spellStart"/>
      <w:r w:rsidR="00AD1CBE">
        <w:rPr>
          <w:rFonts w:ascii="Times New Roman" w:hAnsi="Times New Roman" w:cs="Times New Roman"/>
          <w:sz w:val="24"/>
          <w:szCs w:val="24"/>
          <w:lang w:val="en-US" w:eastAsia="zh-CN"/>
        </w:rPr>
        <w:t>dijelaskan</w:t>
      </w:r>
      <w:proofErr w:type="spellEnd"/>
      <w:r>
        <w:rPr>
          <w:rFonts w:ascii="Times New Roman" w:hAnsi="Times New Roman" w:cs="Times New Roman"/>
          <w:sz w:val="24"/>
          <w:szCs w:val="24"/>
          <w:lang w:val="zh-CN" w:eastAsia="zh-CN"/>
        </w:rPr>
        <w:t xml:space="preserve"> pengertian dari misi </w:t>
      </w:r>
      <w:proofErr w:type="spellStart"/>
      <w:r w:rsidR="00AD1CBE">
        <w:rPr>
          <w:rFonts w:ascii="Times New Roman" w:hAnsi="Times New Roman" w:cs="Times New Roman"/>
          <w:sz w:val="24"/>
          <w:szCs w:val="24"/>
          <w:lang w:val="en-US" w:eastAsia="zh-CN"/>
        </w:rPr>
        <w:t>sebagai</w:t>
      </w:r>
      <w:proofErr w:type="spellEnd"/>
      <w:r w:rsidR="00AD1CBE">
        <w:rPr>
          <w:rFonts w:ascii="Times New Roman" w:hAnsi="Times New Roman" w:cs="Times New Roman"/>
          <w:sz w:val="24"/>
          <w:szCs w:val="24"/>
          <w:lang w:val="en-US" w:eastAsia="zh-CN"/>
        </w:rPr>
        <w:t xml:space="preserve"> </w:t>
      </w:r>
      <w:r>
        <w:rPr>
          <w:rFonts w:ascii="Times New Roman" w:hAnsi="Times New Roman" w:cs="Times New Roman"/>
          <w:sz w:val="24"/>
          <w:szCs w:val="24"/>
          <w:lang w:val="zh-CN" w:eastAsia="zh-CN"/>
        </w:rPr>
        <w:t>Allah</w:t>
      </w:r>
      <w:r w:rsidR="00AD1CBE">
        <w:rPr>
          <w:rFonts w:ascii="Times New Roman" w:hAnsi="Times New Roman" w:cs="Times New Roman"/>
          <w:sz w:val="24"/>
          <w:szCs w:val="24"/>
          <w:lang w:val="en-US" w:eastAsia="zh-CN"/>
        </w:rPr>
        <w:t xml:space="preserve"> </w:t>
      </w:r>
      <w:proofErr w:type="spellStart"/>
      <w:r w:rsidR="00AD1CBE">
        <w:rPr>
          <w:rFonts w:ascii="Times New Roman" w:hAnsi="Times New Roman" w:cs="Times New Roman"/>
          <w:sz w:val="24"/>
          <w:szCs w:val="24"/>
          <w:lang w:val="en-US" w:eastAsia="zh-CN"/>
        </w:rPr>
        <w:t>mengutus</w:t>
      </w:r>
      <w:proofErr w:type="spellEnd"/>
      <w:r w:rsidR="00AD1CBE">
        <w:rPr>
          <w:rFonts w:ascii="Times New Roman" w:hAnsi="Times New Roman" w:cs="Times New Roman"/>
          <w:sz w:val="24"/>
          <w:szCs w:val="24"/>
          <w:lang w:val="en-US" w:eastAsia="zh-CN"/>
        </w:rPr>
        <w:t xml:space="preserve"> </w:t>
      </w:r>
      <w:proofErr w:type="spellStart"/>
      <w:r w:rsidR="00AD1CBE">
        <w:rPr>
          <w:rFonts w:ascii="Times New Roman" w:hAnsi="Times New Roman" w:cs="Times New Roman"/>
          <w:sz w:val="24"/>
          <w:szCs w:val="24"/>
          <w:lang w:val="en-US" w:eastAsia="zh-CN"/>
        </w:rPr>
        <w:t>umat-Nya</w:t>
      </w:r>
      <w:proofErr w:type="spellEnd"/>
      <w:r>
        <w:rPr>
          <w:rFonts w:ascii="Times New Roman" w:hAnsi="Times New Roman" w:cs="Times New Roman"/>
          <w:sz w:val="24"/>
          <w:szCs w:val="24"/>
          <w:lang w:val="zh-CN" w:eastAsia="zh-CN"/>
        </w:rPr>
        <w:t xml:space="preserve"> untuk membawa </w:t>
      </w:r>
      <w:proofErr w:type="spellStart"/>
      <w:r w:rsidR="000B0164">
        <w:rPr>
          <w:rFonts w:ascii="Times New Roman" w:hAnsi="Times New Roman" w:cs="Times New Roman"/>
          <w:sz w:val="24"/>
          <w:szCs w:val="24"/>
          <w:lang w:val="en-US" w:eastAsia="zh-CN"/>
        </w:rPr>
        <w:t>kabar</w:t>
      </w:r>
      <w:proofErr w:type="spellEnd"/>
      <w:r w:rsidR="000B0164">
        <w:rPr>
          <w:rFonts w:ascii="Times New Roman" w:hAnsi="Times New Roman" w:cs="Times New Roman"/>
          <w:sz w:val="24"/>
          <w:szCs w:val="24"/>
          <w:lang w:val="en-US" w:eastAsia="zh-CN"/>
        </w:rPr>
        <w:t xml:space="preserve"> </w:t>
      </w:r>
      <w:proofErr w:type="spellStart"/>
      <w:r w:rsidR="000B0164">
        <w:rPr>
          <w:rFonts w:ascii="Times New Roman" w:hAnsi="Times New Roman" w:cs="Times New Roman"/>
          <w:sz w:val="24"/>
          <w:szCs w:val="24"/>
          <w:lang w:val="en-US" w:eastAsia="zh-CN"/>
        </w:rPr>
        <w:t>keselama</w:t>
      </w:r>
      <w:r w:rsidR="00AD1CBE">
        <w:rPr>
          <w:rFonts w:ascii="Times New Roman" w:hAnsi="Times New Roman" w:cs="Times New Roman"/>
          <w:sz w:val="24"/>
          <w:szCs w:val="24"/>
          <w:lang w:val="en-US" w:eastAsia="zh-CN"/>
        </w:rPr>
        <w:t>tan</w:t>
      </w:r>
      <w:proofErr w:type="spellEnd"/>
      <w:r w:rsidR="00AD1CBE">
        <w:rPr>
          <w:rFonts w:ascii="Times New Roman" w:hAnsi="Times New Roman" w:cs="Times New Roman"/>
          <w:sz w:val="24"/>
          <w:szCs w:val="24"/>
          <w:lang w:val="en-US" w:eastAsia="zh-CN"/>
        </w:rPr>
        <w:t xml:space="preserve"> </w:t>
      </w:r>
      <w:proofErr w:type="spellStart"/>
      <w:r w:rsidR="00AD1CBE">
        <w:rPr>
          <w:rFonts w:ascii="Times New Roman" w:hAnsi="Times New Roman" w:cs="Times New Roman"/>
          <w:sz w:val="24"/>
          <w:szCs w:val="24"/>
          <w:lang w:val="en-US" w:eastAsia="zh-CN"/>
        </w:rPr>
        <w:t>dengan</w:t>
      </w:r>
      <w:proofErr w:type="spellEnd"/>
      <w:r w:rsidR="00AD1CBE">
        <w:rPr>
          <w:rFonts w:ascii="Times New Roman" w:hAnsi="Times New Roman" w:cs="Times New Roman"/>
          <w:sz w:val="24"/>
          <w:szCs w:val="24"/>
          <w:lang w:val="en-US" w:eastAsia="zh-CN"/>
        </w:rPr>
        <w:t xml:space="preserve"> </w:t>
      </w:r>
      <w:proofErr w:type="spellStart"/>
      <w:r w:rsidR="00AD1CBE">
        <w:rPr>
          <w:rFonts w:ascii="Times New Roman" w:hAnsi="Times New Roman" w:cs="Times New Roman"/>
          <w:sz w:val="24"/>
          <w:szCs w:val="24"/>
          <w:lang w:val="en-US" w:eastAsia="zh-CN"/>
        </w:rPr>
        <w:t>menghadirkan</w:t>
      </w:r>
      <w:proofErr w:type="spellEnd"/>
      <w:r w:rsidR="00AD1CBE">
        <w:rPr>
          <w:rFonts w:ascii="Times New Roman" w:hAnsi="Times New Roman" w:cs="Times New Roman"/>
          <w:sz w:val="24"/>
          <w:szCs w:val="24"/>
          <w:lang w:val="en-US" w:eastAsia="zh-CN"/>
        </w:rPr>
        <w:t xml:space="preserve"> </w:t>
      </w:r>
      <w:proofErr w:type="spellStart"/>
      <w:r w:rsidR="00AD1CBE">
        <w:rPr>
          <w:rFonts w:ascii="Times New Roman" w:hAnsi="Times New Roman" w:cs="Times New Roman"/>
          <w:sz w:val="24"/>
          <w:szCs w:val="24"/>
          <w:lang w:val="en-US" w:eastAsia="zh-CN"/>
        </w:rPr>
        <w:t>kerajaan-Nya</w:t>
      </w:r>
      <w:proofErr w:type="spellEnd"/>
      <w:r w:rsidR="00AD1CBE">
        <w:rPr>
          <w:rFonts w:ascii="Times New Roman" w:hAnsi="Times New Roman" w:cs="Times New Roman"/>
          <w:sz w:val="24"/>
          <w:szCs w:val="24"/>
          <w:lang w:val="en-US" w:eastAsia="zh-CN"/>
        </w:rPr>
        <w:t xml:space="preserve"> </w:t>
      </w:r>
      <w:proofErr w:type="spellStart"/>
      <w:r w:rsidR="000B0164">
        <w:rPr>
          <w:rFonts w:ascii="Times New Roman" w:hAnsi="Times New Roman" w:cs="Times New Roman"/>
          <w:sz w:val="24"/>
          <w:szCs w:val="24"/>
          <w:lang w:val="en-US" w:eastAsia="zh-CN"/>
        </w:rPr>
        <w:t>kepada</w:t>
      </w:r>
      <w:proofErr w:type="spellEnd"/>
      <w:r w:rsidR="000B0164">
        <w:rPr>
          <w:rFonts w:ascii="Times New Roman" w:hAnsi="Times New Roman" w:cs="Times New Roman"/>
          <w:sz w:val="24"/>
          <w:szCs w:val="24"/>
          <w:lang w:val="en-US" w:eastAsia="zh-CN"/>
        </w:rPr>
        <w:t xml:space="preserve"> </w:t>
      </w:r>
      <w:r>
        <w:rPr>
          <w:rFonts w:ascii="Times New Roman" w:hAnsi="Times New Roman" w:cs="Times New Roman"/>
          <w:sz w:val="24"/>
          <w:szCs w:val="24"/>
          <w:lang w:val="zh-CN" w:eastAsia="zh-CN"/>
        </w:rPr>
        <w:t xml:space="preserve">dunia </w:t>
      </w:r>
      <w:proofErr w:type="spellStart"/>
      <w:r w:rsidR="000B0164">
        <w:rPr>
          <w:rFonts w:ascii="Times New Roman" w:hAnsi="Times New Roman" w:cs="Times New Roman"/>
          <w:sz w:val="24"/>
          <w:szCs w:val="24"/>
          <w:lang w:val="en-US" w:eastAsia="zh-CN"/>
        </w:rPr>
        <w:t>d</w:t>
      </w:r>
      <w:r w:rsidR="00AD1CBE">
        <w:rPr>
          <w:rFonts w:ascii="Times New Roman" w:hAnsi="Times New Roman" w:cs="Times New Roman"/>
          <w:sz w:val="24"/>
          <w:szCs w:val="24"/>
          <w:lang w:val="en-US" w:eastAsia="zh-CN"/>
        </w:rPr>
        <w:t>ilandasi</w:t>
      </w:r>
      <w:proofErr w:type="spellEnd"/>
      <w:r w:rsidR="00AD1CBE">
        <w:rPr>
          <w:rFonts w:ascii="Times New Roman" w:hAnsi="Times New Roman" w:cs="Times New Roman"/>
          <w:sz w:val="24"/>
          <w:szCs w:val="24"/>
          <w:lang w:val="en-US" w:eastAsia="zh-CN"/>
        </w:rPr>
        <w:t xml:space="preserve"> </w:t>
      </w:r>
      <w:proofErr w:type="spellStart"/>
      <w:r w:rsidR="00AD1CBE">
        <w:rPr>
          <w:rFonts w:ascii="Times New Roman" w:hAnsi="Times New Roman" w:cs="Times New Roman"/>
          <w:sz w:val="24"/>
          <w:szCs w:val="24"/>
          <w:lang w:val="en-US" w:eastAsia="zh-CN"/>
        </w:rPr>
        <w:t>oleh</w:t>
      </w:r>
      <w:proofErr w:type="spellEnd"/>
      <w:r w:rsidR="00AD1CBE">
        <w:rPr>
          <w:rFonts w:ascii="Times New Roman" w:hAnsi="Times New Roman" w:cs="Times New Roman"/>
          <w:sz w:val="24"/>
          <w:szCs w:val="24"/>
          <w:lang w:val="en-US" w:eastAsia="zh-CN"/>
        </w:rPr>
        <w:t xml:space="preserve"> </w:t>
      </w:r>
      <w:proofErr w:type="spellStart"/>
      <w:r w:rsidR="000B0164">
        <w:rPr>
          <w:rFonts w:ascii="Times New Roman" w:hAnsi="Times New Roman" w:cs="Times New Roman"/>
          <w:sz w:val="24"/>
          <w:szCs w:val="24"/>
          <w:lang w:val="en-US" w:eastAsia="zh-CN"/>
        </w:rPr>
        <w:t>perintah</w:t>
      </w:r>
      <w:proofErr w:type="spellEnd"/>
      <w:r w:rsidR="000B0164">
        <w:rPr>
          <w:rFonts w:ascii="Times New Roman" w:hAnsi="Times New Roman" w:cs="Times New Roman"/>
          <w:sz w:val="24"/>
          <w:szCs w:val="24"/>
          <w:lang w:val="en-US" w:eastAsia="zh-CN"/>
        </w:rPr>
        <w:t xml:space="preserve"> </w:t>
      </w:r>
      <w:proofErr w:type="spellStart"/>
      <w:r w:rsidR="000B0164">
        <w:rPr>
          <w:rFonts w:ascii="Times New Roman" w:hAnsi="Times New Roman" w:cs="Times New Roman"/>
          <w:sz w:val="24"/>
          <w:szCs w:val="24"/>
          <w:lang w:val="en-US" w:eastAsia="zh-CN"/>
        </w:rPr>
        <w:t>dan</w:t>
      </w:r>
      <w:proofErr w:type="spellEnd"/>
      <w:r w:rsidR="000B0164">
        <w:rPr>
          <w:rFonts w:ascii="Times New Roman" w:hAnsi="Times New Roman" w:cs="Times New Roman"/>
          <w:sz w:val="24"/>
          <w:szCs w:val="24"/>
          <w:lang w:val="en-US" w:eastAsia="zh-CN"/>
        </w:rPr>
        <w:t xml:space="preserve"> </w:t>
      </w:r>
      <w:proofErr w:type="spellStart"/>
      <w:r w:rsidR="000B0164">
        <w:rPr>
          <w:rFonts w:ascii="Times New Roman" w:hAnsi="Times New Roman" w:cs="Times New Roman"/>
          <w:sz w:val="24"/>
          <w:szCs w:val="24"/>
          <w:lang w:val="en-US" w:eastAsia="zh-CN"/>
        </w:rPr>
        <w:t>kuasa</w:t>
      </w:r>
      <w:proofErr w:type="spellEnd"/>
      <w:r w:rsidR="000B0164">
        <w:rPr>
          <w:rFonts w:ascii="Times New Roman" w:hAnsi="Times New Roman" w:cs="Times New Roman"/>
          <w:sz w:val="24"/>
          <w:szCs w:val="24"/>
          <w:lang w:val="en-US" w:eastAsia="zh-CN"/>
        </w:rPr>
        <w:t xml:space="preserve"> </w:t>
      </w:r>
      <w:proofErr w:type="spellStart"/>
      <w:r w:rsidR="000B0164">
        <w:rPr>
          <w:rFonts w:ascii="Times New Roman" w:hAnsi="Times New Roman" w:cs="Times New Roman"/>
          <w:sz w:val="24"/>
          <w:szCs w:val="24"/>
          <w:lang w:val="en-US" w:eastAsia="zh-CN"/>
        </w:rPr>
        <w:t>atau</w:t>
      </w:r>
      <w:proofErr w:type="spellEnd"/>
      <w:r w:rsidR="000B0164">
        <w:rPr>
          <w:rFonts w:ascii="Times New Roman" w:hAnsi="Times New Roman" w:cs="Times New Roman"/>
          <w:sz w:val="24"/>
          <w:szCs w:val="24"/>
          <w:lang w:val="en-US" w:eastAsia="zh-CN"/>
        </w:rPr>
        <w:t xml:space="preserve"> </w:t>
      </w:r>
      <w:proofErr w:type="spellStart"/>
      <w:r w:rsidR="000B0164">
        <w:rPr>
          <w:rFonts w:ascii="Times New Roman" w:hAnsi="Times New Roman" w:cs="Times New Roman"/>
          <w:sz w:val="24"/>
          <w:szCs w:val="24"/>
          <w:lang w:val="en-US" w:eastAsia="zh-CN"/>
        </w:rPr>
        <w:t>otoritas</w:t>
      </w:r>
      <w:proofErr w:type="spellEnd"/>
      <w:r w:rsidR="000B0164">
        <w:rPr>
          <w:rFonts w:ascii="Times New Roman" w:hAnsi="Times New Roman" w:cs="Times New Roman"/>
          <w:sz w:val="24"/>
          <w:szCs w:val="24"/>
          <w:lang w:val="en-US" w:eastAsia="zh-CN"/>
        </w:rPr>
        <w:t xml:space="preserve"> </w:t>
      </w:r>
      <w:proofErr w:type="spellStart"/>
      <w:r w:rsidR="000B0164">
        <w:rPr>
          <w:rFonts w:ascii="Times New Roman" w:hAnsi="Times New Roman" w:cs="Times New Roman"/>
          <w:sz w:val="24"/>
          <w:szCs w:val="24"/>
          <w:lang w:val="en-US" w:eastAsia="zh-CN"/>
        </w:rPr>
        <w:t>dari</w:t>
      </w:r>
      <w:proofErr w:type="spellEnd"/>
      <w:r>
        <w:rPr>
          <w:rFonts w:ascii="Times New Roman" w:hAnsi="Times New Roman" w:cs="Times New Roman"/>
          <w:sz w:val="24"/>
          <w:szCs w:val="24"/>
          <w:lang w:val="zh-CN" w:eastAsia="zh-CN"/>
        </w:rPr>
        <w:t xml:space="preserve"> Allah. </w:t>
      </w:r>
      <w:r>
        <w:rPr>
          <w:rFonts w:ascii="Times New Roman" w:hAnsi="Times New Roman" w:cs="Times New Roman"/>
          <w:sz w:val="24"/>
          <w:szCs w:val="24"/>
          <w:lang w:val="zh-CN"/>
        </w:rPr>
        <w:t xml:space="preserve">Untuk itu maka setiap kegiatan misi harus dapat menyentuh budaya dan kebudayaan dunia, karena budaya merupakan rancang bangun kehidupan yang menyentuh seluruh sendi kehidupan manusia dalam berinteraksi dengan sesama. </w:t>
      </w:r>
      <w:r>
        <w:rPr>
          <w:rFonts w:ascii="Times New Roman" w:hAnsi="Times New Roman" w:cs="Times New Roman"/>
          <w:sz w:val="24"/>
          <w:szCs w:val="24"/>
          <w:lang w:val="zh-CN" w:eastAsia="zh-CN"/>
        </w:rPr>
        <w:t xml:space="preserve">Sehingga dapat </w:t>
      </w:r>
      <w:r w:rsidR="000B0164" w:rsidRPr="000B0164">
        <w:rPr>
          <w:rFonts w:ascii="Times New Roman" w:hAnsi="Times New Roman" w:cs="Times New Roman"/>
          <w:sz w:val="24"/>
          <w:szCs w:val="24"/>
          <w:lang w:val="it-IT" w:eastAsia="zh-CN"/>
        </w:rPr>
        <w:t>dipahami</w:t>
      </w:r>
      <w:r>
        <w:rPr>
          <w:rFonts w:ascii="Times New Roman" w:hAnsi="Times New Roman" w:cs="Times New Roman"/>
          <w:sz w:val="24"/>
          <w:szCs w:val="24"/>
          <w:lang w:val="zh-CN" w:eastAsia="zh-CN"/>
        </w:rPr>
        <w:t xml:space="preserve"> </w:t>
      </w:r>
      <w:r w:rsidR="000B0164" w:rsidRPr="000B0164">
        <w:rPr>
          <w:rFonts w:ascii="Times New Roman" w:hAnsi="Times New Roman" w:cs="Times New Roman"/>
          <w:sz w:val="24"/>
          <w:szCs w:val="24"/>
          <w:lang w:val="it-IT" w:eastAsia="zh-CN"/>
        </w:rPr>
        <w:t xml:space="preserve">bahwa kegiatan misi </w:t>
      </w:r>
      <w:r w:rsidR="000B0164">
        <w:rPr>
          <w:rFonts w:ascii="Times New Roman" w:hAnsi="Times New Roman" w:cs="Times New Roman"/>
          <w:sz w:val="24"/>
          <w:szCs w:val="24"/>
          <w:lang w:val="it-IT" w:eastAsia="zh-CN"/>
        </w:rPr>
        <w:t xml:space="preserve">menjadi sarana untuk mentransformasi budaya lokal dengan kehadiran kerajaan Allah dalam diri setiap orang yang </w:t>
      </w:r>
      <w:r w:rsidR="001017FA">
        <w:rPr>
          <w:rFonts w:ascii="Times New Roman" w:hAnsi="Times New Roman" w:cs="Times New Roman"/>
          <w:sz w:val="24"/>
          <w:szCs w:val="24"/>
          <w:lang w:val="it-IT" w:eastAsia="zh-CN"/>
        </w:rPr>
        <w:t>percaya melalui kegiatan misi itu.</w:t>
      </w:r>
    </w:p>
    <w:p w14:paraId="4CCAFCF4" w14:textId="77777777" w:rsidR="000730C2" w:rsidRDefault="00FE6267" w:rsidP="007B4EDD">
      <w:pPr>
        <w:spacing w:after="0" w:line="30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zh-CN" w:eastAsia="zh-CN"/>
        </w:rPr>
        <w:lastRenderedPageBreak/>
        <w:tab/>
        <w:t xml:space="preserve">Setelah mengetahui tentang apa itu pelayanan misi, maka sekarang </w:t>
      </w:r>
      <w:proofErr w:type="spellStart"/>
      <w:r w:rsidR="001017FA">
        <w:rPr>
          <w:rFonts w:ascii="Times New Roman" w:hAnsi="Times New Roman" w:cs="Times New Roman"/>
          <w:sz w:val="24"/>
          <w:szCs w:val="24"/>
          <w:lang w:val="en-US" w:eastAsia="zh-CN"/>
        </w:rPr>
        <w:t>akan</w:t>
      </w:r>
      <w:proofErr w:type="spellEnd"/>
      <w:r w:rsidR="001017FA">
        <w:rPr>
          <w:rFonts w:ascii="Times New Roman" w:hAnsi="Times New Roman" w:cs="Times New Roman"/>
          <w:sz w:val="24"/>
          <w:szCs w:val="24"/>
          <w:lang w:val="en-US" w:eastAsia="zh-CN"/>
        </w:rPr>
        <w:t xml:space="preserve"> </w:t>
      </w:r>
      <w:proofErr w:type="spellStart"/>
      <w:r w:rsidR="001017FA">
        <w:rPr>
          <w:rFonts w:ascii="Times New Roman" w:hAnsi="Times New Roman" w:cs="Times New Roman"/>
          <w:sz w:val="24"/>
          <w:szCs w:val="24"/>
          <w:lang w:val="en-US" w:eastAsia="zh-CN"/>
        </w:rPr>
        <w:t>dibahas</w:t>
      </w:r>
      <w:proofErr w:type="spellEnd"/>
      <w:r>
        <w:rPr>
          <w:rFonts w:ascii="Times New Roman" w:hAnsi="Times New Roman" w:cs="Times New Roman"/>
          <w:sz w:val="24"/>
          <w:szCs w:val="24"/>
          <w:lang w:val="zh-CN" w:eastAsia="zh-CN"/>
        </w:rPr>
        <w:t xml:space="preserve"> apa yang dimaksud dengan pelayanan misi holistik. </w:t>
      </w:r>
      <w:proofErr w:type="spellStart"/>
      <w:proofErr w:type="gramStart"/>
      <w:r w:rsidR="001017FA">
        <w:rPr>
          <w:rFonts w:ascii="Times New Roman" w:hAnsi="Times New Roman" w:cs="Times New Roman"/>
          <w:sz w:val="24"/>
          <w:szCs w:val="24"/>
          <w:lang w:val="en-US" w:eastAsia="zh-CN"/>
        </w:rPr>
        <w:t>Telah</w:t>
      </w:r>
      <w:proofErr w:type="spellEnd"/>
      <w:r>
        <w:rPr>
          <w:rFonts w:ascii="Times New Roman" w:hAnsi="Times New Roman" w:cs="Times New Roman"/>
          <w:sz w:val="24"/>
          <w:szCs w:val="24"/>
          <w:lang w:val="zh-CN" w:eastAsia="zh-CN"/>
        </w:rPr>
        <w:t xml:space="preserve"> di</w:t>
      </w:r>
      <w:proofErr w:type="spellStart"/>
      <w:r w:rsidR="001017FA">
        <w:rPr>
          <w:rFonts w:ascii="Times New Roman" w:eastAsiaTheme="minorEastAsia" w:hAnsi="Times New Roman" w:cs="Times New Roman" w:hint="eastAsia"/>
          <w:sz w:val="24"/>
          <w:szCs w:val="24"/>
          <w:lang w:val="en-US" w:eastAsia="zh-CN"/>
        </w:rPr>
        <w:t>j</w:t>
      </w:r>
      <w:r w:rsidR="001017FA">
        <w:rPr>
          <w:rFonts w:ascii="Times New Roman" w:eastAsiaTheme="minorEastAsia" w:hAnsi="Times New Roman" w:cs="Times New Roman"/>
          <w:sz w:val="24"/>
          <w:szCs w:val="24"/>
          <w:lang w:val="en-US" w:eastAsia="zh-CN"/>
        </w:rPr>
        <w:t>el</w:t>
      </w:r>
      <w:r w:rsidR="00AD1CBE">
        <w:rPr>
          <w:rFonts w:ascii="Times New Roman" w:eastAsiaTheme="minorEastAsia" w:hAnsi="Times New Roman" w:cs="Times New Roman"/>
          <w:sz w:val="24"/>
          <w:szCs w:val="24"/>
          <w:lang w:val="en-US" w:eastAsia="zh-CN"/>
        </w:rPr>
        <w:t>as</w:t>
      </w:r>
      <w:r w:rsidR="001017FA">
        <w:rPr>
          <w:rFonts w:ascii="Times New Roman" w:eastAsiaTheme="minorEastAsia" w:hAnsi="Times New Roman" w:cs="Times New Roman"/>
          <w:sz w:val="24"/>
          <w:szCs w:val="24"/>
          <w:lang w:val="en-US" w:eastAsia="zh-CN"/>
        </w:rPr>
        <w:t>k</w:t>
      </w:r>
      <w:r w:rsidR="00F17529">
        <w:rPr>
          <w:rFonts w:ascii="Times New Roman" w:eastAsiaTheme="minorEastAsia" w:hAnsi="Times New Roman" w:cs="Times New Roman"/>
          <w:sz w:val="24"/>
          <w:szCs w:val="24"/>
          <w:lang w:val="en-US" w:eastAsia="zh-CN"/>
        </w:rPr>
        <w:t>a</w:t>
      </w:r>
      <w:r w:rsidR="001017FA">
        <w:rPr>
          <w:rFonts w:ascii="Times New Roman" w:eastAsiaTheme="minorEastAsia" w:hAnsi="Times New Roman" w:cs="Times New Roman"/>
          <w:sz w:val="24"/>
          <w:szCs w:val="24"/>
          <w:lang w:val="en-US" w:eastAsia="zh-CN"/>
        </w:rPr>
        <w:t>n</w:t>
      </w:r>
      <w:proofErr w:type="spellEnd"/>
      <w:r w:rsidR="001017FA">
        <w:rPr>
          <w:rFonts w:ascii="Times New Roman" w:eastAsiaTheme="minorEastAsia" w:hAnsi="Times New Roman" w:cs="Times New Roman"/>
          <w:sz w:val="24"/>
          <w:szCs w:val="24"/>
          <w:lang w:val="en-US" w:eastAsia="zh-CN"/>
        </w:rPr>
        <w:t xml:space="preserve"> di </w:t>
      </w:r>
      <w:proofErr w:type="spellStart"/>
      <w:r w:rsidR="001017FA">
        <w:rPr>
          <w:rFonts w:ascii="Times New Roman" w:eastAsiaTheme="minorEastAsia" w:hAnsi="Times New Roman" w:cs="Times New Roman"/>
          <w:sz w:val="24"/>
          <w:szCs w:val="24"/>
          <w:lang w:val="en-US" w:eastAsia="zh-CN"/>
        </w:rPr>
        <w:t>atas</w:t>
      </w:r>
      <w:proofErr w:type="spellEnd"/>
      <w:r w:rsidR="001017FA">
        <w:rPr>
          <w:rFonts w:ascii="Times New Roman" w:eastAsiaTheme="minorEastAsia" w:hAnsi="Times New Roman" w:cs="Times New Roman"/>
          <w:sz w:val="24"/>
          <w:szCs w:val="24"/>
          <w:lang w:val="en-US" w:eastAsia="zh-CN"/>
        </w:rPr>
        <w:t xml:space="preserve"> </w:t>
      </w:r>
      <w:r>
        <w:rPr>
          <w:rFonts w:ascii="Times New Roman" w:hAnsi="Times New Roman" w:cs="Times New Roman"/>
          <w:sz w:val="24"/>
          <w:szCs w:val="24"/>
          <w:lang w:val="zh-CN" w:eastAsia="zh-CN"/>
        </w:rPr>
        <w:t>bahwa pengertian misi</w:t>
      </w:r>
      <w:r w:rsidR="001017FA">
        <w:rPr>
          <w:rFonts w:ascii="Times New Roman" w:hAnsi="Times New Roman" w:cs="Times New Roman"/>
          <w:sz w:val="24"/>
          <w:szCs w:val="24"/>
          <w:lang w:val="en-US" w:eastAsia="zh-CN"/>
        </w:rPr>
        <w:t xml:space="preserve"> </w:t>
      </w:r>
      <w:r>
        <w:rPr>
          <w:rFonts w:ascii="Times New Roman" w:hAnsi="Times New Roman" w:cs="Times New Roman"/>
          <w:sz w:val="24"/>
          <w:szCs w:val="24"/>
          <w:lang w:val="zh-CN" w:eastAsia="zh-CN"/>
        </w:rPr>
        <w:t xml:space="preserve">adalah </w:t>
      </w:r>
      <w:r w:rsidR="0039160C">
        <w:rPr>
          <w:rFonts w:ascii="Times New Roman" w:hAnsi="Times New Roman" w:cs="Times New Roman"/>
          <w:sz w:val="24"/>
          <w:szCs w:val="24"/>
          <w:lang w:val="en-US" w:eastAsia="zh-CN"/>
        </w:rPr>
        <w:t xml:space="preserve">orang </w:t>
      </w:r>
      <w:proofErr w:type="spellStart"/>
      <w:r w:rsidR="0039160C">
        <w:rPr>
          <w:rFonts w:ascii="Times New Roman" w:hAnsi="Times New Roman" w:cs="Times New Roman"/>
          <w:sz w:val="24"/>
          <w:szCs w:val="24"/>
          <w:lang w:val="en-US" w:eastAsia="zh-CN"/>
        </w:rPr>
        <w:t>percaya</w:t>
      </w:r>
      <w:proofErr w:type="spellEnd"/>
      <w:r>
        <w:rPr>
          <w:rFonts w:ascii="Times New Roman" w:hAnsi="Times New Roman" w:cs="Times New Roman"/>
          <w:sz w:val="24"/>
          <w:szCs w:val="24"/>
          <w:lang w:val="zh-CN" w:eastAsia="zh-CN"/>
        </w:rPr>
        <w:t xml:space="preserve"> diutus oleh Allah untuk </w:t>
      </w:r>
      <w:proofErr w:type="spellStart"/>
      <w:r w:rsidR="0039160C">
        <w:rPr>
          <w:rFonts w:ascii="Times New Roman" w:hAnsi="Times New Roman" w:cs="Times New Roman"/>
          <w:sz w:val="24"/>
          <w:szCs w:val="24"/>
          <w:lang w:val="en-US" w:eastAsia="zh-CN"/>
        </w:rPr>
        <w:t>menghadirkan</w:t>
      </w:r>
      <w:proofErr w:type="spellEnd"/>
      <w:r w:rsidR="0039160C">
        <w:rPr>
          <w:rFonts w:ascii="Times New Roman" w:hAnsi="Times New Roman" w:cs="Times New Roman"/>
          <w:sz w:val="24"/>
          <w:szCs w:val="24"/>
          <w:lang w:val="en-US" w:eastAsia="zh-CN"/>
        </w:rPr>
        <w:t xml:space="preserve"> </w:t>
      </w:r>
      <w:proofErr w:type="spellStart"/>
      <w:r w:rsidR="0039160C">
        <w:rPr>
          <w:rFonts w:ascii="Times New Roman" w:hAnsi="Times New Roman" w:cs="Times New Roman"/>
          <w:sz w:val="24"/>
          <w:szCs w:val="24"/>
          <w:lang w:val="en-US" w:eastAsia="zh-CN"/>
        </w:rPr>
        <w:t>kerajaan</w:t>
      </w:r>
      <w:proofErr w:type="spellEnd"/>
      <w:r w:rsidR="0039160C">
        <w:rPr>
          <w:rFonts w:ascii="Times New Roman" w:hAnsi="Times New Roman" w:cs="Times New Roman"/>
          <w:sz w:val="24"/>
          <w:szCs w:val="24"/>
          <w:lang w:val="en-US" w:eastAsia="zh-CN"/>
        </w:rPr>
        <w:t xml:space="preserve"> Allah </w:t>
      </w:r>
      <w:r w:rsidR="001017FA">
        <w:rPr>
          <w:rFonts w:ascii="Times New Roman" w:hAnsi="Times New Roman" w:cs="Times New Roman"/>
          <w:sz w:val="24"/>
          <w:szCs w:val="24"/>
          <w:lang w:val="en-US" w:eastAsia="zh-CN"/>
        </w:rPr>
        <w:t xml:space="preserve">di </w:t>
      </w:r>
      <w:proofErr w:type="spellStart"/>
      <w:r w:rsidR="001017FA">
        <w:rPr>
          <w:rFonts w:ascii="Times New Roman" w:hAnsi="Times New Roman" w:cs="Times New Roman"/>
          <w:sz w:val="24"/>
          <w:szCs w:val="24"/>
          <w:lang w:val="en-US" w:eastAsia="zh-CN"/>
        </w:rPr>
        <w:t>dalam</w:t>
      </w:r>
      <w:proofErr w:type="spellEnd"/>
      <w:r w:rsidR="001017FA">
        <w:rPr>
          <w:rFonts w:ascii="Times New Roman" w:hAnsi="Times New Roman" w:cs="Times New Roman"/>
          <w:sz w:val="24"/>
          <w:szCs w:val="24"/>
          <w:lang w:val="en-US" w:eastAsia="zh-CN"/>
        </w:rPr>
        <w:t xml:space="preserve"> </w:t>
      </w:r>
      <w:proofErr w:type="spellStart"/>
      <w:r w:rsidR="001017FA">
        <w:rPr>
          <w:rFonts w:ascii="Times New Roman" w:hAnsi="Times New Roman" w:cs="Times New Roman"/>
          <w:sz w:val="24"/>
          <w:szCs w:val="24"/>
          <w:lang w:val="en-US" w:eastAsia="zh-CN"/>
        </w:rPr>
        <w:t>Kristus</w:t>
      </w:r>
      <w:proofErr w:type="spellEnd"/>
      <w:r w:rsidR="001017FA">
        <w:rPr>
          <w:rFonts w:ascii="Times New Roman" w:hAnsi="Times New Roman" w:cs="Times New Roman"/>
          <w:sz w:val="24"/>
          <w:szCs w:val="24"/>
          <w:lang w:val="en-US" w:eastAsia="zh-CN"/>
        </w:rPr>
        <w:t xml:space="preserve"> </w:t>
      </w:r>
      <w:proofErr w:type="spellStart"/>
      <w:r w:rsidR="001017FA">
        <w:rPr>
          <w:rFonts w:ascii="Times New Roman" w:hAnsi="Times New Roman" w:cs="Times New Roman"/>
          <w:sz w:val="24"/>
          <w:szCs w:val="24"/>
          <w:lang w:val="en-US" w:eastAsia="zh-CN"/>
        </w:rPr>
        <w:t>kepada</w:t>
      </w:r>
      <w:proofErr w:type="spellEnd"/>
      <w:r w:rsidR="001017FA">
        <w:rPr>
          <w:rFonts w:ascii="Times New Roman" w:hAnsi="Times New Roman" w:cs="Times New Roman"/>
          <w:sz w:val="24"/>
          <w:szCs w:val="24"/>
          <w:lang w:val="en-US" w:eastAsia="zh-CN"/>
        </w:rPr>
        <w:t xml:space="preserve"> </w:t>
      </w:r>
      <w:r>
        <w:rPr>
          <w:rFonts w:ascii="Times New Roman" w:hAnsi="Times New Roman" w:cs="Times New Roman"/>
          <w:sz w:val="24"/>
          <w:szCs w:val="24"/>
          <w:lang w:val="zh-CN" w:eastAsia="zh-CN"/>
        </w:rPr>
        <w:t xml:space="preserve">dunia </w:t>
      </w:r>
      <w:proofErr w:type="spellStart"/>
      <w:r w:rsidR="001017FA">
        <w:rPr>
          <w:rFonts w:ascii="Times New Roman" w:hAnsi="Times New Roman" w:cs="Times New Roman"/>
          <w:sz w:val="24"/>
          <w:szCs w:val="24"/>
          <w:lang w:val="en-US" w:eastAsia="zh-CN"/>
        </w:rPr>
        <w:t>berdasarkan</w:t>
      </w:r>
      <w:proofErr w:type="spellEnd"/>
      <w:r w:rsidR="001017FA">
        <w:rPr>
          <w:rFonts w:ascii="Times New Roman" w:hAnsi="Times New Roman" w:cs="Times New Roman"/>
          <w:sz w:val="24"/>
          <w:szCs w:val="24"/>
          <w:lang w:val="en-US" w:eastAsia="zh-CN"/>
        </w:rPr>
        <w:t xml:space="preserve"> </w:t>
      </w:r>
      <w:proofErr w:type="spellStart"/>
      <w:r w:rsidR="001017FA">
        <w:rPr>
          <w:rFonts w:ascii="Times New Roman" w:hAnsi="Times New Roman" w:cs="Times New Roman"/>
          <w:sz w:val="24"/>
          <w:szCs w:val="24"/>
          <w:lang w:val="en-US" w:eastAsia="zh-CN"/>
        </w:rPr>
        <w:t>perintah</w:t>
      </w:r>
      <w:proofErr w:type="spellEnd"/>
      <w:r w:rsidR="001017FA">
        <w:rPr>
          <w:rFonts w:ascii="Times New Roman" w:hAnsi="Times New Roman" w:cs="Times New Roman"/>
          <w:sz w:val="24"/>
          <w:szCs w:val="24"/>
          <w:lang w:val="en-US" w:eastAsia="zh-CN"/>
        </w:rPr>
        <w:t xml:space="preserve"> </w:t>
      </w:r>
      <w:proofErr w:type="spellStart"/>
      <w:r w:rsidR="001017FA">
        <w:rPr>
          <w:rFonts w:ascii="Times New Roman" w:hAnsi="Times New Roman" w:cs="Times New Roman"/>
          <w:sz w:val="24"/>
          <w:szCs w:val="24"/>
          <w:lang w:val="en-US" w:eastAsia="zh-CN"/>
        </w:rPr>
        <w:t>dan</w:t>
      </w:r>
      <w:proofErr w:type="spellEnd"/>
      <w:r w:rsidR="001017FA">
        <w:rPr>
          <w:rFonts w:ascii="Times New Roman" w:hAnsi="Times New Roman" w:cs="Times New Roman"/>
          <w:sz w:val="24"/>
          <w:szCs w:val="24"/>
          <w:lang w:val="en-US" w:eastAsia="zh-CN"/>
        </w:rPr>
        <w:t xml:space="preserve"> </w:t>
      </w:r>
      <w:proofErr w:type="spellStart"/>
      <w:r w:rsidR="001017FA">
        <w:rPr>
          <w:rFonts w:ascii="Times New Roman" w:hAnsi="Times New Roman" w:cs="Times New Roman"/>
          <w:sz w:val="24"/>
          <w:szCs w:val="24"/>
          <w:lang w:val="en-US" w:eastAsia="zh-CN"/>
        </w:rPr>
        <w:t>kuasa</w:t>
      </w:r>
      <w:proofErr w:type="spellEnd"/>
      <w:r w:rsidR="001017FA">
        <w:rPr>
          <w:rFonts w:ascii="Times New Roman" w:hAnsi="Times New Roman" w:cs="Times New Roman"/>
          <w:sz w:val="24"/>
          <w:szCs w:val="24"/>
          <w:lang w:val="en-US" w:eastAsia="zh-CN"/>
        </w:rPr>
        <w:t xml:space="preserve"> </w:t>
      </w:r>
      <w:proofErr w:type="spellStart"/>
      <w:r w:rsidR="001017FA">
        <w:rPr>
          <w:rFonts w:ascii="Times New Roman" w:hAnsi="Times New Roman" w:cs="Times New Roman"/>
          <w:sz w:val="24"/>
          <w:szCs w:val="24"/>
          <w:lang w:val="en-US" w:eastAsia="zh-CN"/>
        </w:rPr>
        <w:t>dari</w:t>
      </w:r>
      <w:proofErr w:type="spellEnd"/>
      <w:r>
        <w:rPr>
          <w:rFonts w:ascii="Times New Roman" w:hAnsi="Times New Roman" w:cs="Times New Roman"/>
          <w:sz w:val="24"/>
          <w:szCs w:val="24"/>
          <w:lang w:val="zh-CN" w:eastAsia="zh-CN"/>
        </w:rPr>
        <w:t xml:space="preserve"> Allah.</w:t>
      </w:r>
      <w:proofErr w:type="gramEnd"/>
      <w:r>
        <w:rPr>
          <w:rFonts w:ascii="Times New Roman" w:hAnsi="Times New Roman" w:cs="Times New Roman"/>
          <w:sz w:val="24"/>
          <w:szCs w:val="24"/>
          <w:lang w:val="zh-CN" w:eastAsia="zh-CN"/>
        </w:rPr>
        <w:t xml:space="preserve"> Sedangkan kata </w:t>
      </w:r>
      <w:r w:rsidR="001017FA">
        <w:rPr>
          <w:rFonts w:ascii="Times New Roman" w:hAnsi="Times New Roman" w:cs="Times New Roman"/>
          <w:sz w:val="24"/>
          <w:szCs w:val="24"/>
          <w:lang w:val="en-US" w:eastAsia="zh-CN"/>
        </w:rPr>
        <w:t>“</w:t>
      </w:r>
      <w:proofErr w:type="spellStart"/>
      <w:r w:rsidR="00F17529">
        <w:rPr>
          <w:rFonts w:ascii="Times New Roman" w:hAnsi="Times New Roman" w:cs="Times New Roman"/>
          <w:sz w:val="24"/>
          <w:szCs w:val="24"/>
          <w:lang w:val="en-US" w:eastAsia="zh-CN"/>
        </w:rPr>
        <w:t>misi</w:t>
      </w:r>
      <w:proofErr w:type="spellEnd"/>
      <w:r w:rsidR="00F17529">
        <w:rPr>
          <w:rFonts w:ascii="Times New Roman" w:hAnsi="Times New Roman" w:cs="Times New Roman"/>
          <w:sz w:val="24"/>
          <w:szCs w:val="24"/>
          <w:lang w:val="en-US" w:eastAsia="zh-CN"/>
        </w:rPr>
        <w:t xml:space="preserve"> </w:t>
      </w:r>
      <w:r>
        <w:rPr>
          <w:rFonts w:ascii="Times New Roman" w:hAnsi="Times New Roman" w:cs="Times New Roman"/>
          <w:sz w:val="24"/>
          <w:szCs w:val="24"/>
          <w:lang w:val="zh-CN" w:eastAsia="zh-CN"/>
        </w:rPr>
        <w:t>holistik</w:t>
      </w:r>
      <w:r w:rsidR="001017FA">
        <w:rPr>
          <w:rFonts w:ascii="Times New Roman" w:hAnsi="Times New Roman" w:cs="Times New Roman"/>
          <w:sz w:val="24"/>
          <w:szCs w:val="24"/>
          <w:lang w:val="en-US" w:eastAsia="zh-CN"/>
        </w:rPr>
        <w:t>”</w:t>
      </w:r>
      <w:r>
        <w:rPr>
          <w:rFonts w:ascii="Times New Roman" w:hAnsi="Times New Roman" w:cs="Times New Roman"/>
          <w:sz w:val="24"/>
          <w:szCs w:val="24"/>
          <w:lang w:val="zh-CN" w:eastAsia="zh-CN"/>
        </w:rPr>
        <w:t xml:space="preserve"> </w:t>
      </w:r>
      <w:bookmarkStart w:id="1" w:name="_Hlk110188762"/>
      <w:proofErr w:type="spellStart"/>
      <w:r w:rsidR="0046134A">
        <w:rPr>
          <w:rFonts w:ascii="Times New Roman" w:hAnsi="Times New Roman" w:cs="Times New Roman"/>
          <w:sz w:val="24"/>
          <w:szCs w:val="24"/>
          <w:lang w:val="en-US" w:eastAsia="zh-CN"/>
        </w:rPr>
        <w:t>muncul</w:t>
      </w:r>
      <w:proofErr w:type="spellEnd"/>
      <w:r w:rsidR="0046134A">
        <w:rPr>
          <w:rFonts w:ascii="Times New Roman" w:hAnsi="Times New Roman" w:cs="Times New Roman"/>
          <w:sz w:val="24"/>
          <w:szCs w:val="24"/>
          <w:lang w:val="en-US" w:eastAsia="zh-CN"/>
        </w:rPr>
        <w:t xml:space="preserve"> </w:t>
      </w:r>
      <w:r w:rsidR="00F17529" w:rsidRPr="00F17529">
        <w:rPr>
          <w:rFonts w:ascii="Times New Roman" w:hAnsi="Times New Roman" w:cs="Times New Roman"/>
          <w:sz w:val="24"/>
          <w:szCs w:val="24"/>
          <w:lang w:val="en-US" w:eastAsia="zh-CN"/>
        </w:rPr>
        <w:t xml:space="preserve">di </w:t>
      </w:r>
      <w:proofErr w:type="spellStart"/>
      <w:r w:rsidR="00F17529" w:rsidRPr="00F17529">
        <w:rPr>
          <w:rFonts w:ascii="Times New Roman" w:hAnsi="Times New Roman" w:cs="Times New Roman"/>
          <w:sz w:val="24"/>
          <w:szCs w:val="24"/>
          <w:lang w:val="en-US" w:eastAsia="zh-CN"/>
        </w:rPr>
        <w:t>dalam</w:t>
      </w:r>
      <w:proofErr w:type="spellEnd"/>
      <w:r w:rsidR="00F17529" w:rsidRPr="00F17529">
        <w:rPr>
          <w:rFonts w:ascii="Times New Roman" w:hAnsi="Times New Roman" w:cs="Times New Roman"/>
          <w:sz w:val="24"/>
          <w:szCs w:val="24"/>
          <w:lang w:val="en-US" w:eastAsia="zh-CN"/>
        </w:rPr>
        <w:t xml:space="preserve"> </w:t>
      </w:r>
      <w:proofErr w:type="spellStart"/>
      <w:r w:rsidR="00F17529" w:rsidRPr="00F17529">
        <w:rPr>
          <w:rFonts w:ascii="Times New Roman" w:hAnsi="Times New Roman" w:cs="Times New Roman"/>
          <w:sz w:val="24"/>
          <w:szCs w:val="24"/>
          <w:lang w:val="en-US" w:eastAsia="zh-CN"/>
        </w:rPr>
        <w:t>sebuah</w:t>
      </w:r>
      <w:proofErr w:type="spellEnd"/>
      <w:r w:rsidR="00F17529" w:rsidRPr="00F17529">
        <w:rPr>
          <w:rFonts w:ascii="Times New Roman" w:hAnsi="Times New Roman" w:cs="Times New Roman"/>
          <w:sz w:val="24"/>
          <w:szCs w:val="24"/>
          <w:lang w:val="en-US" w:eastAsia="zh-CN"/>
        </w:rPr>
        <w:t xml:space="preserve"> </w:t>
      </w:r>
      <w:proofErr w:type="spellStart"/>
      <w:r w:rsidR="00F17529" w:rsidRPr="00F17529">
        <w:rPr>
          <w:rFonts w:ascii="Times New Roman" w:hAnsi="Times New Roman" w:cs="Times New Roman"/>
          <w:sz w:val="24"/>
          <w:szCs w:val="24"/>
          <w:lang w:val="en-US" w:eastAsia="zh-CN"/>
        </w:rPr>
        <w:t>kongres</w:t>
      </w:r>
      <w:proofErr w:type="spellEnd"/>
      <w:r w:rsidR="00F17529" w:rsidRPr="00F17529">
        <w:rPr>
          <w:rFonts w:ascii="Times New Roman" w:hAnsi="Times New Roman" w:cs="Times New Roman"/>
          <w:sz w:val="24"/>
          <w:szCs w:val="24"/>
          <w:lang w:val="en-US" w:eastAsia="zh-CN"/>
        </w:rPr>
        <w:t xml:space="preserve"> </w:t>
      </w:r>
      <w:proofErr w:type="spellStart"/>
      <w:r w:rsidR="00F17529" w:rsidRPr="00F17529">
        <w:rPr>
          <w:rFonts w:ascii="Times New Roman" w:hAnsi="Times New Roman" w:cs="Times New Roman"/>
          <w:sz w:val="24"/>
          <w:szCs w:val="24"/>
          <w:lang w:val="en-US" w:eastAsia="zh-CN"/>
        </w:rPr>
        <w:t>injili</w:t>
      </w:r>
      <w:proofErr w:type="spellEnd"/>
      <w:r w:rsidR="00F17529" w:rsidRPr="00F17529">
        <w:rPr>
          <w:rFonts w:ascii="Times New Roman" w:hAnsi="Times New Roman" w:cs="Times New Roman"/>
          <w:sz w:val="24"/>
          <w:szCs w:val="24"/>
          <w:lang w:val="en-US" w:eastAsia="zh-CN"/>
        </w:rPr>
        <w:t xml:space="preserve"> </w:t>
      </w:r>
      <w:proofErr w:type="spellStart"/>
      <w:r w:rsidR="00F17529" w:rsidRPr="00F17529">
        <w:rPr>
          <w:rFonts w:ascii="Times New Roman" w:hAnsi="Times New Roman" w:cs="Times New Roman"/>
          <w:sz w:val="24"/>
          <w:szCs w:val="24"/>
          <w:lang w:val="en-US" w:eastAsia="zh-CN"/>
        </w:rPr>
        <w:t>internasional</w:t>
      </w:r>
      <w:proofErr w:type="spellEnd"/>
      <w:r w:rsidR="00F17529" w:rsidRPr="00F17529">
        <w:rPr>
          <w:rFonts w:ascii="Times New Roman" w:hAnsi="Times New Roman" w:cs="Times New Roman"/>
          <w:sz w:val="24"/>
          <w:szCs w:val="24"/>
          <w:lang w:val="en-US" w:eastAsia="zh-CN"/>
        </w:rPr>
        <w:t xml:space="preserve"> yang </w:t>
      </w:r>
      <w:proofErr w:type="spellStart"/>
      <w:r w:rsidR="00F17529" w:rsidRPr="00F17529">
        <w:rPr>
          <w:rFonts w:ascii="Times New Roman" w:hAnsi="Times New Roman" w:cs="Times New Roman"/>
          <w:sz w:val="24"/>
          <w:szCs w:val="24"/>
          <w:lang w:val="en-US" w:eastAsia="zh-CN"/>
        </w:rPr>
        <w:t>pertama</w:t>
      </w:r>
      <w:proofErr w:type="spellEnd"/>
      <w:r w:rsidR="00F17529" w:rsidRPr="00F17529">
        <w:rPr>
          <w:rFonts w:ascii="Times New Roman" w:hAnsi="Times New Roman" w:cs="Times New Roman"/>
          <w:sz w:val="24"/>
          <w:szCs w:val="24"/>
          <w:lang w:val="en-US" w:eastAsia="zh-CN"/>
        </w:rPr>
        <w:t xml:space="preserve"> </w:t>
      </w:r>
      <w:proofErr w:type="spellStart"/>
      <w:r w:rsidR="00F17529" w:rsidRPr="00F17529">
        <w:rPr>
          <w:rFonts w:ascii="Times New Roman" w:hAnsi="Times New Roman" w:cs="Times New Roman"/>
          <w:sz w:val="24"/>
          <w:szCs w:val="24"/>
          <w:lang w:val="en-US" w:eastAsia="zh-CN"/>
        </w:rPr>
        <w:t>pada</w:t>
      </w:r>
      <w:proofErr w:type="spellEnd"/>
      <w:r w:rsidR="00F17529" w:rsidRPr="00F17529">
        <w:rPr>
          <w:rFonts w:ascii="Times New Roman" w:hAnsi="Times New Roman" w:cs="Times New Roman"/>
          <w:sz w:val="24"/>
          <w:szCs w:val="24"/>
          <w:lang w:val="en-US" w:eastAsia="zh-CN"/>
        </w:rPr>
        <w:t xml:space="preserve"> </w:t>
      </w:r>
      <w:proofErr w:type="spellStart"/>
      <w:r w:rsidR="00F17529" w:rsidRPr="00F17529">
        <w:rPr>
          <w:rFonts w:ascii="Times New Roman" w:hAnsi="Times New Roman" w:cs="Times New Roman"/>
          <w:sz w:val="24"/>
          <w:szCs w:val="24"/>
          <w:lang w:val="en-US" w:eastAsia="zh-CN"/>
        </w:rPr>
        <w:t>tahun</w:t>
      </w:r>
      <w:proofErr w:type="spellEnd"/>
      <w:r w:rsidR="00F17529" w:rsidRPr="00F17529">
        <w:rPr>
          <w:rFonts w:ascii="Times New Roman" w:hAnsi="Times New Roman" w:cs="Times New Roman"/>
          <w:sz w:val="24"/>
          <w:szCs w:val="24"/>
          <w:lang w:val="en-US" w:eastAsia="zh-CN"/>
        </w:rPr>
        <w:t xml:space="preserve"> 1974</w:t>
      </w:r>
      <w:r w:rsidR="0046134A">
        <w:rPr>
          <w:rFonts w:ascii="Times New Roman" w:hAnsi="Times New Roman" w:cs="Times New Roman"/>
          <w:sz w:val="24"/>
          <w:szCs w:val="24"/>
          <w:lang w:val="en-US" w:eastAsia="zh-CN"/>
        </w:rPr>
        <w:t xml:space="preserve"> di </w:t>
      </w:r>
      <w:r w:rsidR="00F17529" w:rsidRPr="00F17529">
        <w:rPr>
          <w:rFonts w:ascii="Times New Roman" w:hAnsi="Times New Roman" w:cs="Times New Roman"/>
          <w:sz w:val="24"/>
          <w:szCs w:val="24"/>
          <w:lang w:val="en-US" w:eastAsia="zh-CN"/>
        </w:rPr>
        <w:t>Lausanne</w:t>
      </w:r>
      <w:r w:rsidR="0046134A">
        <w:rPr>
          <w:rFonts w:ascii="Times New Roman" w:hAnsi="Times New Roman" w:cs="Times New Roman"/>
          <w:sz w:val="24"/>
          <w:szCs w:val="24"/>
          <w:lang w:val="en-US" w:eastAsia="zh-CN"/>
        </w:rPr>
        <w:t xml:space="preserve">, </w:t>
      </w:r>
      <w:proofErr w:type="spellStart"/>
      <w:r w:rsidR="00EB7264" w:rsidRPr="00AE531B">
        <w:rPr>
          <w:rFonts w:ascii="Times New Roman" w:hAnsi="Times New Roman" w:cs="Times New Roman"/>
          <w:sz w:val="24"/>
          <w:szCs w:val="24"/>
          <w:lang w:val="en-US" w:eastAsia="zh-CN"/>
        </w:rPr>
        <w:t>sebagai</w:t>
      </w:r>
      <w:proofErr w:type="spellEnd"/>
      <w:r w:rsidR="00EB7264" w:rsidRPr="00AE531B">
        <w:rPr>
          <w:rFonts w:ascii="Times New Roman" w:hAnsi="Times New Roman" w:cs="Times New Roman"/>
          <w:sz w:val="24"/>
          <w:szCs w:val="24"/>
          <w:lang w:val="en-US" w:eastAsia="zh-CN"/>
        </w:rPr>
        <w:t xml:space="preserve"> </w:t>
      </w:r>
      <w:proofErr w:type="spellStart"/>
      <w:r w:rsidR="00EB7264" w:rsidRPr="00AE531B">
        <w:rPr>
          <w:rFonts w:ascii="Times New Roman" w:hAnsi="Times New Roman" w:cs="Times New Roman"/>
          <w:sz w:val="24"/>
          <w:szCs w:val="24"/>
          <w:lang w:val="en-US" w:eastAsia="zh-CN"/>
        </w:rPr>
        <w:t>usulan</w:t>
      </w:r>
      <w:proofErr w:type="spellEnd"/>
      <w:r w:rsidR="00EB7264" w:rsidRPr="00AE531B">
        <w:rPr>
          <w:rFonts w:ascii="Times New Roman" w:hAnsi="Times New Roman" w:cs="Times New Roman"/>
          <w:sz w:val="24"/>
          <w:szCs w:val="24"/>
          <w:lang w:val="en-US" w:eastAsia="zh-CN"/>
        </w:rPr>
        <w:t xml:space="preserve"> Billy Graham </w:t>
      </w:r>
      <w:proofErr w:type="spellStart"/>
      <w:r w:rsidR="00EB7264" w:rsidRPr="00AE531B">
        <w:rPr>
          <w:rFonts w:ascii="Times New Roman" w:hAnsi="Times New Roman" w:cs="Times New Roman"/>
          <w:sz w:val="24"/>
          <w:szCs w:val="24"/>
          <w:lang w:val="en-US" w:eastAsia="zh-CN"/>
        </w:rPr>
        <w:t>dalam</w:t>
      </w:r>
      <w:proofErr w:type="spellEnd"/>
      <w:r w:rsidR="00EB7264" w:rsidRPr="00AE531B">
        <w:rPr>
          <w:rFonts w:ascii="Times New Roman" w:hAnsi="Times New Roman" w:cs="Times New Roman"/>
          <w:sz w:val="24"/>
          <w:szCs w:val="24"/>
          <w:lang w:val="en-US" w:eastAsia="zh-CN"/>
        </w:rPr>
        <w:t xml:space="preserve"> </w:t>
      </w:r>
      <w:proofErr w:type="spellStart"/>
      <w:r w:rsidR="00EB7264" w:rsidRPr="00AE531B">
        <w:rPr>
          <w:rFonts w:ascii="Times New Roman" w:hAnsi="Times New Roman" w:cs="Times New Roman"/>
          <w:sz w:val="24"/>
          <w:szCs w:val="24"/>
          <w:lang w:val="en-US" w:eastAsia="zh-CN"/>
        </w:rPr>
        <w:t>upaya</w:t>
      </w:r>
      <w:proofErr w:type="spellEnd"/>
      <w:r w:rsidR="00EB7264" w:rsidRPr="00AE531B">
        <w:rPr>
          <w:rFonts w:ascii="Times New Roman" w:hAnsi="Times New Roman" w:cs="Times New Roman"/>
          <w:sz w:val="24"/>
          <w:szCs w:val="24"/>
          <w:lang w:val="en-US" w:eastAsia="zh-CN"/>
        </w:rPr>
        <w:t xml:space="preserve"> </w:t>
      </w:r>
      <w:proofErr w:type="spellStart"/>
      <w:r w:rsidR="00EB7264" w:rsidRPr="00AE531B">
        <w:rPr>
          <w:rFonts w:ascii="Times New Roman" w:hAnsi="Times New Roman" w:cs="Times New Roman"/>
          <w:sz w:val="24"/>
          <w:szCs w:val="24"/>
          <w:lang w:val="en-US" w:eastAsia="zh-CN"/>
        </w:rPr>
        <w:t>mempertemukan</w:t>
      </w:r>
      <w:proofErr w:type="spellEnd"/>
      <w:r w:rsidR="00EB7264" w:rsidRPr="00AE531B">
        <w:rPr>
          <w:rFonts w:ascii="Times New Roman" w:hAnsi="Times New Roman" w:cs="Times New Roman"/>
          <w:sz w:val="24"/>
          <w:szCs w:val="24"/>
          <w:lang w:val="en-US" w:eastAsia="zh-CN"/>
        </w:rPr>
        <w:t xml:space="preserve"> </w:t>
      </w:r>
      <w:proofErr w:type="spellStart"/>
      <w:r w:rsidR="00EB7264" w:rsidRPr="00AE531B">
        <w:rPr>
          <w:rFonts w:ascii="Times New Roman" w:hAnsi="Times New Roman" w:cs="Times New Roman"/>
          <w:sz w:val="24"/>
          <w:szCs w:val="24"/>
          <w:lang w:val="en-US" w:eastAsia="zh-CN"/>
        </w:rPr>
        <w:t>pemahaman</w:t>
      </w:r>
      <w:proofErr w:type="spellEnd"/>
      <w:r w:rsidR="00EB7264" w:rsidRPr="00AE531B">
        <w:rPr>
          <w:rFonts w:ascii="Times New Roman" w:hAnsi="Times New Roman" w:cs="Times New Roman"/>
          <w:sz w:val="24"/>
          <w:szCs w:val="24"/>
          <w:lang w:val="en-US" w:eastAsia="zh-CN"/>
        </w:rPr>
        <w:t xml:space="preserve"> </w:t>
      </w:r>
      <w:proofErr w:type="spellStart"/>
      <w:r w:rsidR="00EB7264" w:rsidRPr="00AE531B">
        <w:rPr>
          <w:rFonts w:ascii="Times New Roman" w:hAnsi="Times New Roman" w:cs="Times New Roman"/>
          <w:sz w:val="24"/>
          <w:szCs w:val="24"/>
          <w:lang w:val="en-US" w:eastAsia="zh-CN"/>
        </w:rPr>
        <w:t>antara</w:t>
      </w:r>
      <w:proofErr w:type="spellEnd"/>
      <w:r w:rsidR="00EB7264" w:rsidRPr="00AE531B">
        <w:rPr>
          <w:rFonts w:ascii="Times New Roman" w:hAnsi="Times New Roman" w:cs="Times New Roman"/>
          <w:sz w:val="24"/>
          <w:szCs w:val="24"/>
          <w:lang w:val="en-US" w:eastAsia="zh-CN"/>
        </w:rPr>
        <w:t xml:space="preserve"> </w:t>
      </w:r>
      <w:proofErr w:type="spellStart"/>
      <w:r w:rsidR="00EB7264" w:rsidRPr="00AE531B">
        <w:rPr>
          <w:rFonts w:ascii="Times New Roman" w:hAnsi="Times New Roman" w:cs="Times New Roman"/>
          <w:sz w:val="24"/>
          <w:szCs w:val="24"/>
          <w:lang w:val="en-US" w:eastAsia="zh-CN"/>
        </w:rPr>
        <w:t>penginjilan</w:t>
      </w:r>
      <w:proofErr w:type="spellEnd"/>
      <w:r w:rsidR="00EB7264" w:rsidRPr="00AE531B">
        <w:rPr>
          <w:rFonts w:ascii="Times New Roman" w:hAnsi="Times New Roman" w:cs="Times New Roman"/>
          <w:sz w:val="24"/>
          <w:szCs w:val="24"/>
          <w:lang w:val="en-US" w:eastAsia="zh-CN"/>
        </w:rPr>
        <w:t xml:space="preserve"> </w:t>
      </w:r>
      <w:proofErr w:type="spellStart"/>
      <w:r w:rsidR="00EB7264" w:rsidRPr="00AE531B">
        <w:rPr>
          <w:rFonts w:ascii="Times New Roman" w:hAnsi="Times New Roman" w:cs="Times New Roman"/>
          <w:sz w:val="24"/>
          <w:szCs w:val="24"/>
          <w:lang w:val="en-US" w:eastAsia="zh-CN"/>
        </w:rPr>
        <w:t>dan</w:t>
      </w:r>
      <w:proofErr w:type="spellEnd"/>
      <w:r w:rsidR="00EB7264" w:rsidRPr="00AE531B">
        <w:rPr>
          <w:rFonts w:ascii="Times New Roman" w:hAnsi="Times New Roman" w:cs="Times New Roman"/>
          <w:sz w:val="24"/>
          <w:szCs w:val="24"/>
          <w:lang w:val="en-US" w:eastAsia="zh-CN"/>
        </w:rPr>
        <w:t xml:space="preserve"> </w:t>
      </w:r>
      <w:proofErr w:type="spellStart"/>
      <w:r w:rsidR="00EB7264" w:rsidRPr="00AE531B">
        <w:rPr>
          <w:rFonts w:ascii="Times New Roman" w:hAnsi="Times New Roman" w:cs="Times New Roman"/>
          <w:sz w:val="24"/>
          <w:szCs w:val="24"/>
          <w:lang w:val="en-US" w:eastAsia="zh-CN"/>
        </w:rPr>
        <w:t>tanggungjawab</w:t>
      </w:r>
      <w:proofErr w:type="spellEnd"/>
      <w:r w:rsidR="00EB7264" w:rsidRPr="00AE531B">
        <w:rPr>
          <w:rFonts w:ascii="Times New Roman" w:hAnsi="Times New Roman" w:cs="Times New Roman"/>
          <w:sz w:val="24"/>
          <w:szCs w:val="24"/>
          <w:lang w:val="en-US" w:eastAsia="zh-CN"/>
        </w:rPr>
        <w:t xml:space="preserve"> </w:t>
      </w:r>
      <w:proofErr w:type="spellStart"/>
      <w:r w:rsidR="00EB7264" w:rsidRPr="00AE531B">
        <w:rPr>
          <w:rFonts w:ascii="Times New Roman" w:hAnsi="Times New Roman" w:cs="Times New Roman"/>
          <w:sz w:val="24"/>
          <w:szCs w:val="24"/>
          <w:lang w:val="en-US" w:eastAsia="zh-CN"/>
        </w:rPr>
        <w:t>sosial</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Ini</w:t>
      </w:r>
      <w:proofErr w:type="spellEnd"/>
      <w:r w:rsidR="00EB7264">
        <w:rPr>
          <w:rFonts w:ascii="Times New Roman" w:hAnsi="Times New Roman" w:cs="Times New Roman"/>
          <w:sz w:val="24"/>
          <w:szCs w:val="24"/>
          <w:lang w:val="en-US" w:eastAsia="zh-CN"/>
        </w:rPr>
        <w:t xml:space="preserve"> </w:t>
      </w:r>
      <w:proofErr w:type="spellStart"/>
      <w:r w:rsidR="0046134A">
        <w:rPr>
          <w:rFonts w:ascii="Times New Roman" w:hAnsi="Times New Roman" w:cs="Times New Roman"/>
          <w:sz w:val="24"/>
          <w:szCs w:val="24"/>
          <w:lang w:val="en-US" w:eastAsia="zh-CN"/>
        </w:rPr>
        <w:t>menjadi</w:t>
      </w:r>
      <w:proofErr w:type="spellEnd"/>
      <w:r w:rsidR="0046134A">
        <w:rPr>
          <w:rFonts w:ascii="Times New Roman" w:hAnsi="Times New Roman" w:cs="Times New Roman"/>
          <w:sz w:val="24"/>
          <w:szCs w:val="24"/>
          <w:lang w:val="en-US" w:eastAsia="zh-CN"/>
        </w:rPr>
        <w:t xml:space="preserve"> </w:t>
      </w:r>
      <w:proofErr w:type="spellStart"/>
      <w:r w:rsidR="0046134A">
        <w:rPr>
          <w:rFonts w:ascii="Times New Roman" w:hAnsi="Times New Roman" w:cs="Times New Roman"/>
          <w:sz w:val="24"/>
          <w:szCs w:val="24"/>
          <w:lang w:val="en-US" w:eastAsia="zh-CN"/>
        </w:rPr>
        <w:t>sebuah</w:t>
      </w:r>
      <w:proofErr w:type="spellEnd"/>
      <w:r w:rsidR="0046134A">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g</w:t>
      </w:r>
      <w:r w:rsidR="0046134A">
        <w:rPr>
          <w:rFonts w:ascii="Times New Roman" w:hAnsi="Times New Roman" w:cs="Times New Roman"/>
          <w:sz w:val="24"/>
          <w:szCs w:val="24"/>
          <w:lang w:val="en-US" w:eastAsia="zh-CN"/>
        </w:rPr>
        <w:t>erakan</w:t>
      </w:r>
      <w:proofErr w:type="spellEnd"/>
      <w:r w:rsidR="0046134A">
        <w:rPr>
          <w:rFonts w:ascii="Times New Roman" w:hAnsi="Times New Roman" w:cs="Times New Roman"/>
          <w:sz w:val="24"/>
          <w:szCs w:val="24"/>
          <w:lang w:val="en-US" w:eastAsia="zh-CN"/>
        </w:rPr>
        <w:t xml:space="preserve"> </w:t>
      </w:r>
      <w:r w:rsidR="00AE531B">
        <w:rPr>
          <w:rFonts w:ascii="Times New Roman" w:hAnsi="Times New Roman" w:cs="Times New Roman"/>
          <w:sz w:val="24"/>
          <w:szCs w:val="24"/>
          <w:lang w:val="en-US" w:eastAsia="zh-CN"/>
        </w:rPr>
        <w:t xml:space="preserve">yang </w:t>
      </w:r>
      <w:proofErr w:type="spellStart"/>
      <w:proofErr w:type="gramStart"/>
      <w:r w:rsidR="00AE531B">
        <w:rPr>
          <w:rFonts w:ascii="Times New Roman" w:hAnsi="Times New Roman" w:cs="Times New Roman"/>
          <w:sz w:val="24"/>
          <w:szCs w:val="24"/>
          <w:lang w:val="en-US" w:eastAsia="zh-CN"/>
        </w:rPr>
        <w:t>akhirnya</w:t>
      </w:r>
      <w:proofErr w:type="spellEnd"/>
      <w:r w:rsidR="00AE531B">
        <w:rPr>
          <w:rFonts w:ascii="Times New Roman" w:hAnsi="Times New Roman" w:cs="Times New Roman"/>
          <w:sz w:val="24"/>
          <w:szCs w:val="24"/>
          <w:lang w:val="en-US" w:eastAsia="zh-CN"/>
        </w:rPr>
        <w:t xml:space="preserve"> </w:t>
      </w:r>
      <w:r w:rsidR="00F17529" w:rsidRPr="00F17529">
        <w:rPr>
          <w:rFonts w:ascii="Times New Roman" w:hAnsi="Times New Roman" w:cs="Times New Roman"/>
          <w:sz w:val="24"/>
          <w:szCs w:val="24"/>
          <w:lang w:val="en-US" w:eastAsia="zh-CN"/>
        </w:rPr>
        <w:t xml:space="preserve"> </w:t>
      </w:r>
      <w:proofErr w:type="spellStart"/>
      <w:r w:rsidR="00F17529" w:rsidRPr="00F17529">
        <w:rPr>
          <w:rFonts w:ascii="Times New Roman" w:hAnsi="Times New Roman" w:cs="Times New Roman"/>
          <w:sz w:val="24"/>
          <w:szCs w:val="24"/>
          <w:lang w:val="en-US" w:eastAsia="zh-CN"/>
        </w:rPr>
        <w:t>membahas</w:t>
      </w:r>
      <w:proofErr w:type="spellEnd"/>
      <w:proofErr w:type="gramEnd"/>
      <w:r w:rsidR="00F17529" w:rsidRPr="00F17529">
        <w:rPr>
          <w:rFonts w:ascii="Times New Roman" w:hAnsi="Times New Roman" w:cs="Times New Roman"/>
          <w:sz w:val="24"/>
          <w:szCs w:val="24"/>
          <w:lang w:val="en-US" w:eastAsia="zh-CN"/>
        </w:rPr>
        <w:t xml:space="preserve"> </w:t>
      </w:r>
      <w:proofErr w:type="spellStart"/>
      <w:r w:rsidR="00F17529" w:rsidRPr="00F17529">
        <w:rPr>
          <w:rFonts w:ascii="Times New Roman" w:hAnsi="Times New Roman" w:cs="Times New Roman"/>
          <w:sz w:val="24"/>
          <w:szCs w:val="24"/>
          <w:lang w:val="en-US" w:eastAsia="zh-CN"/>
        </w:rPr>
        <w:t>perkembangan</w:t>
      </w:r>
      <w:proofErr w:type="spellEnd"/>
      <w:r w:rsidR="00F17529" w:rsidRPr="00F17529">
        <w:rPr>
          <w:rFonts w:ascii="Times New Roman" w:hAnsi="Times New Roman" w:cs="Times New Roman"/>
          <w:sz w:val="24"/>
          <w:szCs w:val="24"/>
          <w:lang w:val="en-US" w:eastAsia="zh-CN"/>
        </w:rPr>
        <w:t xml:space="preserve"> </w:t>
      </w:r>
      <w:proofErr w:type="spellStart"/>
      <w:r w:rsidR="00F17529" w:rsidRPr="00F17529">
        <w:rPr>
          <w:rFonts w:ascii="Times New Roman" w:hAnsi="Times New Roman" w:cs="Times New Roman"/>
          <w:sz w:val="24"/>
          <w:szCs w:val="24"/>
          <w:lang w:val="en-US" w:eastAsia="zh-CN"/>
        </w:rPr>
        <w:t>pemahaman</w:t>
      </w:r>
      <w:proofErr w:type="spellEnd"/>
      <w:r w:rsidR="00F17529" w:rsidRPr="00F17529">
        <w:rPr>
          <w:rFonts w:ascii="Times New Roman" w:hAnsi="Times New Roman" w:cs="Times New Roman"/>
          <w:sz w:val="24"/>
          <w:szCs w:val="24"/>
          <w:lang w:val="en-US" w:eastAsia="zh-CN"/>
        </w:rPr>
        <w:t xml:space="preserve"> </w:t>
      </w:r>
      <w:proofErr w:type="spellStart"/>
      <w:r w:rsidR="00F17529" w:rsidRPr="00F17529">
        <w:rPr>
          <w:rFonts w:ascii="Times New Roman" w:hAnsi="Times New Roman" w:cs="Times New Roman"/>
          <w:sz w:val="24"/>
          <w:szCs w:val="24"/>
          <w:lang w:val="en-US" w:eastAsia="zh-CN"/>
        </w:rPr>
        <w:t>doktrin</w:t>
      </w:r>
      <w:proofErr w:type="spellEnd"/>
      <w:r w:rsidR="00F17529" w:rsidRPr="00F17529">
        <w:rPr>
          <w:rFonts w:ascii="Times New Roman" w:hAnsi="Times New Roman" w:cs="Times New Roman"/>
          <w:sz w:val="24"/>
          <w:szCs w:val="24"/>
          <w:lang w:val="en-US" w:eastAsia="zh-CN"/>
        </w:rPr>
        <w:t xml:space="preserve"> yang</w:t>
      </w:r>
      <w:r w:rsidR="00AE531B">
        <w:rPr>
          <w:rFonts w:ascii="Times New Roman" w:hAnsi="Times New Roman" w:cs="Times New Roman"/>
          <w:sz w:val="24"/>
          <w:szCs w:val="24"/>
          <w:lang w:val="en-US" w:eastAsia="zh-CN"/>
        </w:rPr>
        <w:t xml:space="preserve"> </w:t>
      </w:r>
      <w:proofErr w:type="spellStart"/>
      <w:r w:rsidR="00AE531B">
        <w:rPr>
          <w:rFonts w:ascii="Times New Roman" w:hAnsi="Times New Roman" w:cs="Times New Roman"/>
          <w:sz w:val="24"/>
          <w:szCs w:val="24"/>
          <w:lang w:val="en-US" w:eastAsia="zh-CN"/>
        </w:rPr>
        <w:t>lebih</w:t>
      </w:r>
      <w:proofErr w:type="spellEnd"/>
      <w:r w:rsidR="00F17529" w:rsidRPr="00F17529">
        <w:rPr>
          <w:rFonts w:ascii="Times New Roman" w:hAnsi="Times New Roman" w:cs="Times New Roman"/>
          <w:sz w:val="24"/>
          <w:szCs w:val="24"/>
          <w:lang w:val="en-US" w:eastAsia="zh-CN"/>
        </w:rPr>
        <w:t xml:space="preserve"> </w:t>
      </w:r>
      <w:proofErr w:type="spellStart"/>
      <w:r w:rsidR="00F17529" w:rsidRPr="00F17529">
        <w:rPr>
          <w:rFonts w:ascii="Times New Roman" w:hAnsi="Times New Roman" w:cs="Times New Roman"/>
          <w:sz w:val="24"/>
          <w:szCs w:val="24"/>
          <w:lang w:val="en-US" w:eastAsia="zh-CN"/>
        </w:rPr>
        <w:t>biblikal</w:t>
      </w:r>
      <w:proofErr w:type="spellEnd"/>
      <w:r w:rsidR="00F17529" w:rsidRPr="00F17529">
        <w:rPr>
          <w:rFonts w:ascii="Times New Roman" w:hAnsi="Times New Roman" w:cs="Times New Roman"/>
          <w:sz w:val="24"/>
          <w:szCs w:val="24"/>
          <w:lang w:val="en-US" w:eastAsia="zh-CN"/>
        </w:rPr>
        <w:t xml:space="preserve"> </w:t>
      </w:r>
      <w:proofErr w:type="spellStart"/>
      <w:r w:rsidR="00F17529" w:rsidRPr="00F17529">
        <w:rPr>
          <w:rFonts w:ascii="Times New Roman" w:hAnsi="Times New Roman" w:cs="Times New Roman"/>
          <w:sz w:val="24"/>
          <w:szCs w:val="24"/>
          <w:lang w:val="en-US" w:eastAsia="zh-CN"/>
        </w:rPr>
        <w:t>untuk</w:t>
      </w:r>
      <w:proofErr w:type="spellEnd"/>
      <w:r w:rsidR="00F17529" w:rsidRPr="00F17529">
        <w:rPr>
          <w:rFonts w:ascii="Times New Roman" w:hAnsi="Times New Roman" w:cs="Times New Roman"/>
          <w:sz w:val="24"/>
          <w:szCs w:val="24"/>
          <w:lang w:val="en-US" w:eastAsia="zh-CN"/>
        </w:rPr>
        <w:t xml:space="preserve"> </w:t>
      </w:r>
      <w:proofErr w:type="spellStart"/>
      <w:r w:rsidR="00F17529" w:rsidRPr="00F17529">
        <w:rPr>
          <w:rFonts w:ascii="Times New Roman" w:hAnsi="Times New Roman" w:cs="Times New Roman"/>
          <w:sz w:val="24"/>
          <w:szCs w:val="24"/>
          <w:lang w:val="en-US" w:eastAsia="zh-CN"/>
        </w:rPr>
        <w:t>memahami</w:t>
      </w:r>
      <w:proofErr w:type="spellEnd"/>
      <w:r w:rsidR="00F17529" w:rsidRPr="00F17529">
        <w:rPr>
          <w:rFonts w:ascii="Times New Roman" w:hAnsi="Times New Roman" w:cs="Times New Roman"/>
          <w:sz w:val="24"/>
          <w:szCs w:val="24"/>
          <w:lang w:val="en-US" w:eastAsia="zh-CN"/>
        </w:rPr>
        <w:t xml:space="preserve"> </w:t>
      </w:r>
      <w:proofErr w:type="spellStart"/>
      <w:r w:rsidR="00F17529" w:rsidRPr="00F17529">
        <w:rPr>
          <w:rFonts w:ascii="Times New Roman" w:hAnsi="Times New Roman" w:cs="Times New Roman"/>
          <w:sz w:val="24"/>
          <w:szCs w:val="24"/>
          <w:lang w:val="en-US" w:eastAsia="zh-CN"/>
        </w:rPr>
        <w:t>misi</w:t>
      </w:r>
      <w:proofErr w:type="spellEnd"/>
      <w:r w:rsidR="00F17529" w:rsidRPr="00F17529">
        <w:rPr>
          <w:rFonts w:ascii="Times New Roman" w:hAnsi="Times New Roman" w:cs="Times New Roman"/>
          <w:sz w:val="24"/>
          <w:szCs w:val="24"/>
          <w:lang w:val="en-US" w:eastAsia="zh-CN"/>
        </w:rPr>
        <w:t xml:space="preserve"> </w:t>
      </w:r>
      <w:proofErr w:type="spellStart"/>
      <w:r w:rsidR="00F17529" w:rsidRPr="00F17529">
        <w:rPr>
          <w:rFonts w:ascii="Times New Roman" w:hAnsi="Times New Roman" w:cs="Times New Roman"/>
          <w:sz w:val="24"/>
          <w:szCs w:val="24"/>
          <w:lang w:val="en-US" w:eastAsia="zh-CN"/>
        </w:rPr>
        <w:t>holistik</w:t>
      </w:r>
      <w:proofErr w:type="spellEnd"/>
      <w:r w:rsidR="00F17529" w:rsidRPr="00F17529">
        <w:rPr>
          <w:rFonts w:ascii="Times New Roman" w:hAnsi="Times New Roman" w:cs="Times New Roman"/>
          <w:sz w:val="24"/>
          <w:szCs w:val="24"/>
          <w:lang w:val="en-US" w:eastAsia="zh-CN"/>
        </w:rPr>
        <w:t>.</w:t>
      </w:r>
      <w:r w:rsidR="00EB7264" w:rsidRPr="00EB7264">
        <w:rPr>
          <w:rFonts w:ascii="Times New Roman" w:hAnsi="Times New Roman" w:cs="Times New Roman"/>
          <w:sz w:val="24"/>
          <w:szCs w:val="24"/>
          <w:lang w:val="en-US" w:eastAsia="zh-CN"/>
        </w:rPr>
        <w:t xml:space="preserve"> </w:t>
      </w:r>
      <w:proofErr w:type="spellStart"/>
      <w:proofErr w:type="gramStart"/>
      <w:r w:rsidR="00EB7264">
        <w:rPr>
          <w:rFonts w:ascii="Times New Roman" w:hAnsi="Times New Roman" w:cs="Times New Roman"/>
          <w:sz w:val="24"/>
          <w:szCs w:val="24"/>
          <w:lang w:val="en-US" w:eastAsia="zh-CN"/>
        </w:rPr>
        <w:t>Isu</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misi</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holistik</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muncul</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dimana</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selama</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ini</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kaum</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injili</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terlalu</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mengesampingkan</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tanggung</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jawab</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sosial</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dan</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hanya</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berfokus</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kepada</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keselamatan</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individu</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semata</w:t>
      </w:r>
      <w:proofErr w:type="spellEnd"/>
      <w:r w:rsidR="00EB7264">
        <w:rPr>
          <w:rFonts w:ascii="Times New Roman" w:hAnsi="Times New Roman" w:cs="Times New Roman"/>
          <w:sz w:val="24"/>
          <w:szCs w:val="24"/>
          <w:lang w:val="en-US" w:eastAsia="zh-CN"/>
        </w:rPr>
        <w:t>.</w:t>
      </w:r>
      <w:proofErr w:type="gramEnd"/>
      <w:r w:rsidR="00EB7264">
        <w:rPr>
          <w:rFonts w:ascii="Times New Roman" w:hAnsi="Times New Roman" w:cs="Times New Roman"/>
          <w:sz w:val="24"/>
          <w:szCs w:val="24"/>
          <w:lang w:val="en-US" w:eastAsia="zh-CN"/>
        </w:rPr>
        <w:t xml:space="preserve"> </w:t>
      </w:r>
    </w:p>
    <w:p w14:paraId="7D87CCE0" w14:textId="62458330" w:rsidR="00F50E6A" w:rsidRPr="000730C2" w:rsidRDefault="000B3096" w:rsidP="000730C2">
      <w:pPr>
        <w:spacing w:after="0" w:line="300" w:lineRule="auto"/>
        <w:ind w:firstLine="720"/>
        <w:jc w:val="both"/>
        <w:rPr>
          <w:rFonts w:ascii="Times New Roman" w:hAnsi="Times New Roman" w:cs="Times New Roman"/>
          <w:sz w:val="24"/>
          <w:szCs w:val="24"/>
          <w:lang w:val="en-US" w:eastAsia="zh-CN"/>
        </w:rPr>
      </w:pPr>
      <w:proofErr w:type="spellStart"/>
      <w:r>
        <w:rPr>
          <w:rFonts w:ascii="Times New Roman" w:hAnsi="Times New Roman" w:cs="Times New Roman"/>
          <w:sz w:val="24"/>
          <w:szCs w:val="24"/>
          <w:lang w:val="en-US" w:eastAsia="zh-CN"/>
        </w:rPr>
        <w:t>Tuduhan</w:t>
      </w:r>
      <w:proofErr w:type="spellEnd"/>
      <w:r>
        <w:rPr>
          <w:rFonts w:ascii="Times New Roman" w:hAnsi="Times New Roman" w:cs="Times New Roman"/>
          <w:sz w:val="24"/>
          <w:szCs w:val="24"/>
          <w:lang w:val="en-US" w:eastAsia="zh-CN"/>
        </w:rPr>
        <w:t xml:space="preserve"> di </w:t>
      </w:r>
      <w:proofErr w:type="spellStart"/>
      <w:r>
        <w:rPr>
          <w:rFonts w:ascii="Times New Roman" w:hAnsi="Times New Roman" w:cs="Times New Roman"/>
          <w:sz w:val="24"/>
          <w:szCs w:val="24"/>
          <w:lang w:val="en-US" w:eastAsia="zh-CN"/>
        </w:rPr>
        <w:t>atas</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semakin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parah</w:t>
      </w:r>
      <w:proofErr w:type="spellEnd"/>
      <w:r w:rsidR="00EB7264" w:rsidRPr="00AE531B">
        <w:rPr>
          <w:rFonts w:ascii="Times New Roman" w:hAnsi="Times New Roman" w:cs="Times New Roman"/>
          <w:sz w:val="24"/>
          <w:szCs w:val="24"/>
          <w:lang w:val="en-US" w:eastAsia="zh-CN"/>
        </w:rPr>
        <w:t xml:space="preserve"> </w:t>
      </w:r>
      <w:proofErr w:type="spellStart"/>
      <w:r w:rsidR="00EB7264" w:rsidRPr="00AE531B">
        <w:rPr>
          <w:rFonts w:ascii="Times New Roman" w:hAnsi="Times New Roman" w:cs="Times New Roman"/>
          <w:sz w:val="24"/>
          <w:szCs w:val="24"/>
          <w:lang w:val="en-US" w:eastAsia="zh-CN"/>
        </w:rPr>
        <w:t>ketika</w:t>
      </w:r>
      <w:proofErr w:type="spellEnd"/>
      <w:r w:rsidR="00EB7264" w:rsidRPr="00AE531B">
        <w:rPr>
          <w:rFonts w:ascii="Times New Roman" w:hAnsi="Times New Roman" w:cs="Times New Roman"/>
          <w:sz w:val="24"/>
          <w:szCs w:val="24"/>
          <w:lang w:val="en-US" w:eastAsia="zh-CN"/>
        </w:rPr>
        <w:t xml:space="preserve"> </w:t>
      </w:r>
      <w:proofErr w:type="spellStart"/>
      <w:r w:rsidR="00EB7264" w:rsidRPr="00AE531B">
        <w:rPr>
          <w:rFonts w:ascii="Times New Roman" w:hAnsi="Times New Roman" w:cs="Times New Roman"/>
          <w:sz w:val="24"/>
          <w:szCs w:val="24"/>
          <w:lang w:val="en-US" w:eastAsia="zh-CN"/>
        </w:rPr>
        <w:t>injil</w:t>
      </w:r>
      <w:proofErr w:type="spellEnd"/>
      <w:r w:rsidR="00EB7264" w:rsidRPr="00AE531B">
        <w:rPr>
          <w:rFonts w:ascii="Times New Roman" w:hAnsi="Times New Roman" w:cs="Times New Roman"/>
          <w:sz w:val="24"/>
          <w:szCs w:val="24"/>
          <w:lang w:val="en-US" w:eastAsia="zh-CN"/>
        </w:rPr>
        <w:t xml:space="preserve"> </w:t>
      </w:r>
      <w:proofErr w:type="spellStart"/>
      <w:r w:rsidR="00EB7264" w:rsidRPr="00AE531B">
        <w:rPr>
          <w:rFonts w:ascii="Times New Roman" w:hAnsi="Times New Roman" w:cs="Times New Roman"/>
          <w:sz w:val="24"/>
          <w:szCs w:val="24"/>
          <w:lang w:val="en-US" w:eastAsia="zh-CN"/>
        </w:rPr>
        <w:t>sosial</w:t>
      </w:r>
      <w:proofErr w:type="spellEnd"/>
      <w:r w:rsidR="00EB7264" w:rsidRPr="00AE531B">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muncul</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dari</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kaum</w:t>
      </w:r>
      <w:proofErr w:type="spellEnd"/>
      <w:r w:rsidR="00EB7264">
        <w:rPr>
          <w:rFonts w:ascii="Times New Roman" w:hAnsi="Times New Roman" w:cs="Times New Roman"/>
          <w:sz w:val="24"/>
          <w:szCs w:val="24"/>
          <w:lang w:val="en-US" w:eastAsia="zh-CN"/>
        </w:rPr>
        <w:t xml:space="preserve"> liberal </w:t>
      </w:r>
      <w:proofErr w:type="spellStart"/>
      <w:r>
        <w:rPr>
          <w:rFonts w:ascii="Times New Roman" w:hAnsi="Times New Roman" w:cs="Times New Roman"/>
          <w:sz w:val="24"/>
          <w:szCs w:val="24"/>
          <w:lang w:val="en-US" w:eastAsia="zh-CN"/>
        </w:rPr>
        <w:t>ketika</w:t>
      </w:r>
      <w:proofErr w:type="spellEnd"/>
      <w:r>
        <w:rPr>
          <w:rFonts w:ascii="Times New Roman" w:hAnsi="Times New Roman" w:cs="Times New Roman"/>
          <w:sz w:val="24"/>
          <w:szCs w:val="24"/>
          <w:lang w:val="en-US" w:eastAsia="zh-CN"/>
        </w:rPr>
        <w:t xml:space="preserve"> </w:t>
      </w:r>
      <w:proofErr w:type="spellStart"/>
      <w:r w:rsidR="00EB7264" w:rsidRPr="00AE531B">
        <w:rPr>
          <w:rFonts w:ascii="Times New Roman" w:hAnsi="Times New Roman" w:cs="Times New Roman"/>
          <w:sz w:val="24"/>
          <w:szCs w:val="24"/>
          <w:lang w:val="en-US" w:eastAsia="zh-CN"/>
        </w:rPr>
        <w:t>menjawab</w:t>
      </w:r>
      <w:proofErr w:type="spellEnd"/>
      <w:r w:rsidR="00EB7264" w:rsidRPr="00AE531B">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soal</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t</w:t>
      </w:r>
      <w:r w:rsidR="00EB7264" w:rsidRPr="00AE531B">
        <w:rPr>
          <w:rFonts w:ascii="Times New Roman" w:hAnsi="Times New Roman" w:cs="Times New Roman"/>
          <w:sz w:val="24"/>
          <w:szCs w:val="24"/>
          <w:lang w:val="en-US" w:eastAsia="zh-CN"/>
        </w:rPr>
        <w:t>anggungjawab</w:t>
      </w:r>
      <w:proofErr w:type="spellEnd"/>
      <w:r w:rsidR="00EB7264" w:rsidRPr="00AE531B">
        <w:rPr>
          <w:rFonts w:ascii="Times New Roman" w:hAnsi="Times New Roman" w:cs="Times New Roman"/>
          <w:sz w:val="24"/>
          <w:szCs w:val="24"/>
          <w:lang w:val="en-US" w:eastAsia="zh-CN"/>
        </w:rPr>
        <w:t xml:space="preserve"> </w:t>
      </w:r>
      <w:proofErr w:type="spellStart"/>
      <w:r w:rsidR="00EB7264" w:rsidRPr="00AE531B">
        <w:rPr>
          <w:rFonts w:ascii="Times New Roman" w:hAnsi="Times New Roman" w:cs="Times New Roman"/>
          <w:sz w:val="24"/>
          <w:szCs w:val="24"/>
          <w:lang w:val="en-US" w:eastAsia="zh-CN"/>
        </w:rPr>
        <w:t>sosial</w:t>
      </w:r>
      <w:proofErr w:type="spellEnd"/>
      <w:r w:rsidR="00EB7264" w:rsidRPr="00AE531B">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gereja</w:t>
      </w:r>
      <w:proofErr w:type="spellEnd"/>
      <w:r w:rsidR="00EB7264">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pandangan</w:t>
      </w:r>
      <w:proofErr w:type="spellEnd"/>
      <w:r>
        <w:rPr>
          <w:rFonts w:ascii="Times New Roman" w:hAnsi="Times New Roman" w:cs="Times New Roman"/>
          <w:sz w:val="24"/>
          <w:szCs w:val="24"/>
          <w:lang w:val="en-US" w:eastAsia="zh-CN"/>
        </w:rPr>
        <w:t xml:space="preserve"> liberal </w:t>
      </w:r>
      <w:proofErr w:type="spellStart"/>
      <w:r>
        <w:rPr>
          <w:rFonts w:ascii="Times New Roman" w:hAnsi="Times New Roman" w:cs="Times New Roman"/>
          <w:sz w:val="24"/>
          <w:szCs w:val="24"/>
          <w:lang w:val="en-US" w:eastAsia="zh-CN"/>
        </w:rPr>
        <w:t>ini</w:t>
      </w:r>
      <w:proofErr w:type="spellEnd"/>
      <w:r>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dinilai</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secara</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negatif</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oleh</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k</w:t>
      </w:r>
      <w:r w:rsidR="00EB7264" w:rsidRPr="00AE531B">
        <w:rPr>
          <w:rFonts w:ascii="Times New Roman" w:hAnsi="Times New Roman" w:cs="Times New Roman"/>
          <w:sz w:val="24"/>
          <w:szCs w:val="24"/>
          <w:lang w:val="en-US" w:eastAsia="zh-CN"/>
        </w:rPr>
        <w:t>aum</w:t>
      </w:r>
      <w:proofErr w:type="spellEnd"/>
      <w:r w:rsidR="00EB7264" w:rsidRPr="00AE531B">
        <w:rPr>
          <w:rFonts w:ascii="Times New Roman" w:hAnsi="Times New Roman" w:cs="Times New Roman"/>
          <w:sz w:val="24"/>
          <w:szCs w:val="24"/>
          <w:lang w:val="en-US" w:eastAsia="zh-CN"/>
        </w:rPr>
        <w:t xml:space="preserve"> </w:t>
      </w:r>
      <w:proofErr w:type="spellStart"/>
      <w:r w:rsidR="00EB7264" w:rsidRPr="00AE531B">
        <w:rPr>
          <w:rFonts w:ascii="Times New Roman" w:hAnsi="Times New Roman" w:cs="Times New Roman"/>
          <w:sz w:val="24"/>
          <w:szCs w:val="24"/>
          <w:lang w:val="en-US" w:eastAsia="zh-CN"/>
        </w:rPr>
        <w:t>injili</w:t>
      </w:r>
      <w:proofErr w:type="spellEnd"/>
      <w:r w:rsidR="00EB7264" w:rsidRPr="00AE531B">
        <w:rPr>
          <w:rFonts w:ascii="Times New Roman" w:hAnsi="Times New Roman" w:cs="Times New Roman"/>
          <w:sz w:val="24"/>
          <w:szCs w:val="24"/>
          <w:lang w:val="en-US" w:eastAsia="zh-CN"/>
        </w:rPr>
        <w:t xml:space="preserve"> </w:t>
      </w:r>
      <w:proofErr w:type="spellStart"/>
      <w:proofErr w:type="gramStart"/>
      <w:r w:rsidR="00EB7264">
        <w:rPr>
          <w:rFonts w:ascii="Times New Roman" w:hAnsi="Times New Roman" w:cs="Times New Roman"/>
          <w:sz w:val="24"/>
          <w:szCs w:val="24"/>
          <w:lang w:val="en-US" w:eastAsia="zh-CN"/>
        </w:rPr>
        <w:t>baik</w:t>
      </w:r>
      <w:proofErr w:type="spellEnd"/>
      <w:r w:rsidR="00EB7264">
        <w:rPr>
          <w:rFonts w:ascii="Times New Roman" w:hAnsi="Times New Roman" w:cs="Times New Roman"/>
          <w:sz w:val="24"/>
          <w:szCs w:val="24"/>
          <w:lang w:val="en-US" w:eastAsia="zh-CN"/>
        </w:rPr>
        <w:t xml:space="preserve"> </w:t>
      </w:r>
      <w:r w:rsidR="00EB7264" w:rsidRPr="00AE531B">
        <w:rPr>
          <w:rFonts w:ascii="Times New Roman" w:hAnsi="Times New Roman" w:cs="Times New Roman"/>
          <w:sz w:val="24"/>
          <w:szCs w:val="24"/>
          <w:lang w:val="en-US" w:eastAsia="zh-CN"/>
        </w:rPr>
        <w:t xml:space="preserve"> </w:t>
      </w:r>
      <w:proofErr w:type="spellStart"/>
      <w:r w:rsidR="00EB7264" w:rsidRPr="00AE531B">
        <w:rPr>
          <w:rFonts w:ascii="Times New Roman" w:hAnsi="Times New Roman" w:cs="Times New Roman"/>
          <w:sz w:val="24"/>
          <w:szCs w:val="24"/>
          <w:lang w:val="en-US" w:eastAsia="zh-CN"/>
        </w:rPr>
        <w:t>masyarakat</w:t>
      </w:r>
      <w:proofErr w:type="spellEnd"/>
      <w:proofErr w:type="gramEnd"/>
      <w:r w:rsidR="00EB7264" w:rsidRPr="00AE531B">
        <w:rPr>
          <w:rFonts w:ascii="Times New Roman" w:hAnsi="Times New Roman" w:cs="Times New Roman"/>
          <w:sz w:val="24"/>
          <w:szCs w:val="24"/>
          <w:lang w:val="en-US" w:eastAsia="zh-CN"/>
        </w:rPr>
        <w:t xml:space="preserve"> </w:t>
      </w:r>
      <w:proofErr w:type="spellStart"/>
      <w:r w:rsidR="00EB7264" w:rsidRPr="00AE531B">
        <w:rPr>
          <w:rFonts w:ascii="Times New Roman" w:hAnsi="Times New Roman" w:cs="Times New Roman"/>
          <w:sz w:val="24"/>
          <w:szCs w:val="24"/>
          <w:lang w:val="en-US" w:eastAsia="zh-CN"/>
        </w:rPr>
        <w:t>awam</w:t>
      </w:r>
      <w:proofErr w:type="spellEnd"/>
      <w:r w:rsidR="00EB7264" w:rsidRPr="00AE531B">
        <w:rPr>
          <w:rFonts w:ascii="Times New Roman" w:hAnsi="Times New Roman" w:cs="Times New Roman"/>
          <w:sz w:val="24"/>
          <w:szCs w:val="24"/>
          <w:lang w:val="en-US" w:eastAsia="zh-CN"/>
        </w:rPr>
        <w:t xml:space="preserve"> </w:t>
      </w:r>
      <w:proofErr w:type="spellStart"/>
      <w:r w:rsidR="00EB7264" w:rsidRPr="00AE531B">
        <w:rPr>
          <w:rFonts w:ascii="Times New Roman" w:hAnsi="Times New Roman" w:cs="Times New Roman"/>
          <w:sz w:val="24"/>
          <w:szCs w:val="24"/>
          <w:lang w:val="en-US" w:eastAsia="zh-CN"/>
        </w:rPr>
        <w:t>maupun</w:t>
      </w:r>
      <w:proofErr w:type="spellEnd"/>
      <w:r w:rsidR="00EB7264" w:rsidRPr="00AE531B">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para</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teolog</w:t>
      </w:r>
      <w:proofErr w:type="spellEnd"/>
      <w:r w:rsidR="00EB7264">
        <w:rPr>
          <w:rFonts w:ascii="Times New Roman" w:hAnsi="Times New Roman" w:cs="Times New Roman"/>
          <w:sz w:val="24"/>
          <w:szCs w:val="24"/>
          <w:lang w:val="en-US" w:eastAsia="zh-CN"/>
        </w:rPr>
        <w:t>.</w:t>
      </w:r>
      <w:r w:rsidR="001128E6" w:rsidRPr="00615C83">
        <w:rPr>
          <w:rStyle w:val="FootnoteReference"/>
        </w:rPr>
        <w:footnoteReference w:id="8"/>
      </w:r>
      <w:r>
        <w:rPr>
          <w:rFonts w:ascii="Times New Roman" w:hAnsi="Times New Roman" w:cs="Times New Roman"/>
          <w:sz w:val="24"/>
          <w:szCs w:val="24"/>
          <w:lang w:val="en-US" w:eastAsia="zh-CN"/>
        </w:rPr>
        <w:t xml:space="preserve"> </w:t>
      </w:r>
      <w:proofErr w:type="spellStart"/>
      <w:proofErr w:type="gramStart"/>
      <w:r w:rsidR="00EB7264">
        <w:rPr>
          <w:rFonts w:ascii="Times New Roman" w:hAnsi="Times New Roman" w:cs="Times New Roman"/>
          <w:sz w:val="24"/>
          <w:szCs w:val="24"/>
          <w:lang w:val="en-US" w:eastAsia="zh-CN"/>
        </w:rPr>
        <w:t>Bahkan</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riset</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dari</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Bilangan</w:t>
      </w:r>
      <w:proofErr w:type="spellEnd"/>
      <w:r w:rsidR="00EB7264">
        <w:rPr>
          <w:rFonts w:ascii="Times New Roman" w:hAnsi="Times New Roman" w:cs="Times New Roman"/>
          <w:sz w:val="24"/>
          <w:szCs w:val="24"/>
          <w:lang w:val="en-US" w:eastAsia="zh-CN"/>
        </w:rPr>
        <w:t xml:space="preserve"> Research Center (BRC) </w:t>
      </w:r>
      <w:proofErr w:type="spellStart"/>
      <w:r w:rsidR="00ED43DF">
        <w:rPr>
          <w:rFonts w:ascii="Times New Roman" w:hAnsi="Times New Roman" w:cs="Times New Roman"/>
          <w:sz w:val="24"/>
          <w:szCs w:val="24"/>
          <w:lang w:val="en-US" w:eastAsia="zh-CN"/>
        </w:rPr>
        <w:t>beberapa</w:t>
      </w:r>
      <w:proofErr w:type="spellEnd"/>
      <w:r w:rsidR="00ED43DF">
        <w:rPr>
          <w:rFonts w:ascii="Times New Roman" w:hAnsi="Times New Roman" w:cs="Times New Roman"/>
          <w:sz w:val="24"/>
          <w:szCs w:val="24"/>
          <w:lang w:val="en-US" w:eastAsia="zh-CN"/>
        </w:rPr>
        <w:t xml:space="preserve"> </w:t>
      </w:r>
      <w:proofErr w:type="spellStart"/>
      <w:r w:rsidR="00ED43DF">
        <w:rPr>
          <w:rFonts w:ascii="Times New Roman" w:hAnsi="Times New Roman" w:cs="Times New Roman"/>
          <w:sz w:val="24"/>
          <w:szCs w:val="24"/>
          <w:lang w:val="en-US" w:eastAsia="zh-CN"/>
        </w:rPr>
        <w:t>tahun</w:t>
      </w:r>
      <w:proofErr w:type="spellEnd"/>
      <w:r w:rsidR="00ED43DF">
        <w:rPr>
          <w:rFonts w:ascii="Times New Roman" w:hAnsi="Times New Roman" w:cs="Times New Roman"/>
          <w:sz w:val="24"/>
          <w:szCs w:val="24"/>
          <w:lang w:val="en-US" w:eastAsia="zh-CN"/>
        </w:rPr>
        <w:t xml:space="preserve"> </w:t>
      </w:r>
      <w:proofErr w:type="spellStart"/>
      <w:r w:rsidR="00ED43DF">
        <w:rPr>
          <w:rFonts w:ascii="Times New Roman" w:hAnsi="Times New Roman" w:cs="Times New Roman"/>
          <w:sz w:val="24"/>
          <w:szCs w:val="24"/>
          <w:lang w:val="en-US" w:eastAsia="zh-CN"/>
        </w:rPr>
        <w:t>terakhir</w:t>
      </w:r>
      <w:proofErr w:type="spellEnd"/>
      <w:r w:rsidR="00ED43DF">
        <w:rPr>
          <w:rFonts w:ascii="Times New Roman" w:hAnsi="Times New Roman" w:cs="Times New Roman"/>
          <w:sz w:val="24"/>
          <w:szCs w:val="24"/>
          <w:lang w:val="en-US" w:eastAsia="zh-CN"/>
        </w:rPr>
        <w:t xml:space="preserve"> </w:t>
      </w:r>
      <w:r w:rsidR="005E270A">
        <w:rPr>
          <w:rFonts w:ascii="Times New Roman" w:hAnsi="Times New Roman" w:cs="Times New Roman"/>
          <w:sz w:val="24"/>
          <w:szCs w:val="24"/>
          <w:lang w:val="en-US" w:eastAsia="zh-CN"/>
        </w:rPr>
        <w:t xml:space="preserve">yang </w:t>
      </w:r>
      <w:proofErr w:type="spellStart"/>
      <w:r w:rsidR="005E270A">
        <w:rPr>
          <w:rFonts w:ascii="Times New Roman" w:hAnsi="Times New Roman" w:cs="Times New Roman"/>
          <w:sz w:val="24"/>
          <w:szCs w:val="24"/>
          <w:lang w:val="en-US" w:eastAsia="zh-CN"/>
        </w:rPr>
        <w:t>mewakili</w:t>
      </w:r>
      <w:proofErr w:type="spellEnd"/>
      <w:r w:rsidR="005E270A">
        <w:rPr>
          <w:rFonts w:ascii="Times New Roman" w:hAnsi="Times New Roman" w:cs="Times New Roman"/>
          <w:sz w:val="24"/>
          <w:szCs w:val="24"/>
          <w:lang w:val="en-US" w:eastAsia="zh-CN"/>
        </w:rPr>
        <w:t xml:space="preserve"> </w:t>
      </w:r>
      <w:proofErr w:type="spellStart"/>
      <w:r w:rsidR="005E270A">
        <w:rPr>
          <w:rFonts w:ascii="Times New Roman" w:hAnsi="Times New Roman" w:cs="Times New Roman"/>
          <w:sz w:val="24"/>
          <w:szCs w:val="24"/>
          <w:lang w:val="en-US" w:eastAsia="zh-CN"/>
        </w:rPr>
        <w:t>kelompok</w:t>
      </w:r>
      <w:proofErr w:type="spellEnd"/>
      <w:r w:rsidR="005E270A">
        <w:rPr>
          <w:rFonts w:ascii="Times New Roman" w:hAnsi="Times New Roman" w:cs="Times New Roman"/>
          <w:sz w:val="24"/>
          <w:szCs w:val="24"/>
          <w:lang w:val="en-US" w:eastAsia="zh-CN"/>
        </w:rPr>
        <w:t xml:space="preserve"> </w:t>
      </w:r>
      <w:proofErr w:type="spellStart"/>
      <w:r w:rsidR="005E270A">
        <w:rPr>
          <w:rFonts w:ascii="Times New Roman" w:hAnsi="Times New Roman" w:cs="Times New Roman"/>
          <w:sz w:val="24"/>
          <w:szCs w:val="24"/>
          <w:lang w:val="en-US" w:eastAsia="zh-CN"/>
        </w:rPr>
        <w:t>gereja</w:t>
      </w:r>
      <w:r w:rsidR="00ED43DF">
        <w:rPr>
          <w:rFonts w:ascii="Times New Roman" w:hAnsi="Times New Roman" w:cs="Times New Roman"/>
          <w:sz w:val="24"/>
          <w:szCs w:val="24"/>
          <w:lang w:val="en-US" w:eastAsia="zh-CN"/>
        </w:rPr>
        <w:t>-gereja</w:t>
      </w:r>
      <w:proofErr w:type="spellEnd"/>
      <w:r w:rsidR="005E270A">
        <w:rPr>
          <w:rFonts w:ascii="Times New Roman" w:hAnsi="Times New Roman" w:cs="Times New Roman"/>
          <w:sz w:val="24"/>
          <w:szCs w:val="24"/>
          <w:lang w:val="en-US" w:eastAsia="zh-CN"/>
        </w:rPr>
        <w:t xml:space="preserve"> </w:t>
      </w:r>
      <w:proofErr w:type="spellStart"/>
      <w:r w:rsidR="005E270A">
        <w:rPr>
          <w:rFonts w:ascii="Times New Roman" w:hAnsi="Times New Roman" w:cs="Times New Roman"/>
          <w:sz w:val="24"/>
          <w:szCs w:val="24"/>
          <w:lang w:val="en-US" w:eastAsia="zh-CN"/>
        </w:rPr>
        <w:t>evangeli</w:t>
      </w:r>
      <w:r w:rsidR="00ED43DF">
        <w:rPr>
          <w:rFonts w:ascii="Times New Roman" w:hAnsi="Times New Roman" w:cs="Times New Roman"/>
          <w:sz w:val="24"/>
          <w:szCs w:val="24"/>
          <w:lang w:val="en-US" w:eastAsia="zh-CN"/>
        </w:rPr>
        <w:t>k</w:t>
      </w:r>
      <w:r w:rsidR="005E270A">
        <w:rPr>
          <w:rFonts w:ascii="Times New Roman" w:hAnsi="Times New Roman" w:cs="Times New Roman"/>
          <w:sz w:val="24"/>
          <w:szCs w:val="24"/>
          <w:lang w:val="en-US" w:eastAsia="zh-CN"/>
        </w:rPr>
        <w:t>al</w:t>
      </w:r>
      <w:proofErr w:type="spellEnd"/>
      <w:r w:rsidR="00015E9E">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juga</w:t>
      </w:r>
      <w:proofErr w:type="spellEnd"/>
      <w:r w:rsidR="00EB7264">
        <w:rPr>
          <w:rFonts w:ascii="Times New Roman" w:hAnsi="Times New Roman" w:cs="Times New Roman"/>
          <w:sz w:val="24"/>
          <w:szCs w:val="24"/>
          <w:lang w:val="en-US" w:eastAsia="zh-CN"/>
        </w:rPr>
        <w:t xml:space="preserve"> </w:t>
      </w:r>
      <w:proofErr w:type="spellStart"/>
      <w:r w:rsidR="00EB7264">
        <w:rPr>
          <w:rFonts w:ascii="Times New Roman" w:hAnsi="Times New Roman" w:cs="Times New Roman"/>
          <w:sz w:val="24"/>
          <w:szCs w:val="24"/>
          <w:lang w:val="en-US" w:eastAsia="zh-CN"/>
        </w:rPr>
        <w:t>kurang</w:t>
      </w:r>
      <w:proofErr w:type="spellEnd"/>
      <w:r w:rsidR="00015E9E">
        <w:rPr>
          <w:rFonts w:ascii="Times New Roman" w:hAnsi="Times New Roman" w:cs="Times New Roman"/>
          <w:sz w:val="24"/>
          <w:szCs w:val="24"/>
          <w:lang w:val="en-US" w:eastAsia="zh-CN"/>
        </w:rPr>
        <w:t xml:space="preserve"> </w:t>
      </w:r>
      <w:proofErr w:type="spellStart"/>
      <w:r w:rsidR="00015E9E">
        <w:rPr>
          <w:rFonts w:ascii="Times New Roman" w:hAnsi="Times New Roman" w:cs="Times New Roman"/>
          <w:sz w:val="24"/>
          <w:szCs w:val="24"/>
          <w:lang w:val="en-US" w:eastAsia="zh-CN"/>
        </w:rPr>
        <w:t>memberi</w:t>
      </w:r>
      <w:proofErr w:type="spellEnd"/>
      <w:r w:rsidR="00015E9E">
        <w:rPr>
          <w:rFonts w:ascii="Times New Roman" w:hAnsi="Times New Roman" w:cs="Times New Roman"/>
          <w:sz w:val="24"/>
          <w:szCs w:val="24"/>
          <w:lang w:val="en-US" w:eastAsia="zh-CN"/>
        </w:rPr>
        <w:t xml:space="preserve"> </w:t>
      </w:r>
      <w:proofErr w:type="spellStart"/>
      <w:r w:rsidR="00015E9E">
        <w:rPr>
          <w:rFonts w:ascii="Times New Roman" w:hAnsi="Times New Roman" w:cs="Times New Roman"/>
          <w:sz w:val="24"/>
          <w:szCs w:val="24"/>
          <w:lang w:val="en-US" w:eastAsia="zh-CN"/>
        </w:rPr>
        <w:t>perhatian</w:t>
      </w:r>
      <w:proofErr w:type="spellEnd"/>
      <w:r w:rsidR="00015E9E">
        <w:rPr>
          <w:rFonts w:ascii="Times New Roman" w:hAnsi="Times New Roman" w:cs="Times New Roman"/>
          <w:sz w:val="24"/>
          <w:szCs w:val="24"/>
          <w:lang w:val="en-US" w:eastAsia="zh-CN"/>
        </w:rPr>
        <w:t xml:space="preserve"> yang </w:t>
      </w:r>
      <w:proofErr w:type="spellStart"/>
      <w:r w:rsidR="00015E9E">
        <w:rPr>
          <w:rFonts w:ascii="Times New Roman" w:hAnsi="Times New Roman" w:cs="Times New Roman"/>
          <w:sz w:val="24"/>
          <w:szCs w:val="24"/>
          <w:lang w:val="en-US" w:eastAsia="zh-CN"/>
        </w:rPr>
        <w:t>cukup</w:t>
      </w:r>
      <w:proofErr w:type="spellEnd"/>
      <w:r w:rsidR="00015E9E">
        <w:rPr>
          <w:rFonts w:ascii="Times New Roman" w:hAnsi="Times New Roman" w:cs="Times New Roman"/>
          <w:sz w:val="24"/>
          <w:szCs w:val="24"/>
          <w:lang w:val="en-US" w:eastAsia="zh-CN"/>
        </w:rPr>
        <w:t xml:space="preserve"> </w:t>
      </w:r>
      <w:proofErr w:type="spellStart"/>
      <w:r w:rsidR="00015E9E">
        <w:rPr>
          <w:rFonts w:ascii="Times New Roman" w:hAnsi="Times New Roman" w:cs="Times New Roman"/>
          <w:sz w:val="24"/>
          <w:szCs w:val="24"/>
          <w:lang w:val="en-US" w:eastAsia="zh-CN"/>
        </w:rPr>
        <w:t>kepada</w:t>
      </w:r>
      <w:proofErr w:type="spellEnd"/>
      <w:r w:rsidR="00015E9E">
        <w:rPr>
          <w:rFonts w:ascii="Times New Roman" w:hAnsi="Times New Roman" w:cs="Times New Roman"/>
          <w:sz w:val="24"/>
          <w:szCs w:val="24"/>
          <w:lang w:val="en-US" w:eastAsia="zh-CN"/>
        </w:rPr>
        <w:t xml:space="preserve"> </w:t>
      </w:r>
      <w:proofErr w:type="spellStart"/>
      <w:r w:rsidR="00015E9E">
        <w:rPr>
          <w:rFonts w:ascii="Times New Roman" w:hAnsi="Times New Roman" w:cs="Times New Roman"/>
          <w:sz w:val="24"/>
          <w:szCs w:val="24"/>
          <w:lang w:val="en-US" w:eastAsia="zh-CN"/>
        </w:rPr>
        <w:t>pelayanan</w:t>
      </w:r>
      <w:proofErr w:type="spellEnd"/>
      <w:r w:rsidR="00015E9E">
        <w:rPr>
          <w:rFonts w:ascii="Times New Roman" w:hAnsi="Times New Roman" w:cs="Times New Roman"/>
          <w:sz w:val="24"/>
          <w:szCs w:val="24"/>
          <w:lang w:val="en-US" w:eastAsia="zh-CN"/>
        </w:rPr>
        <w:t xml:space="preserve"> </w:t>
      </w:r>
      <w:proofErr w:type="spellStart"/>
      <w:r w:rsidR="00015E9E">
        <w:rPr>
          <w:rFonts w:ascii="Times New Roman" w:hAnsi="Times New Roman" w:cs="Times New Roman"/>
          <w:sz w:val="24"/>
          <w:szCs w:val="24"/>
          <w:lang w:val="en-US" w:eastAsia="zh-CN"/>
        </w:rPr>
        <w:t>sosial</w:t>
      </w:r>
      <w:proofErr w:type="spellEnd"/>
      <w:r w:rsidR="00015E9E">
        <w:rPr>
          <w:rFonts w:ascii="Times New Roman" w:hAnsi="Times New Roman" w:cs="Times New Roman"/>
          <w:sz w:val="24"/>
          <w:szCs w:val="24"/>
          <w:lang w:val="en-US" w:eastAsia="zh-CN"/>
        </w:rPr>
        <w:t xml:space="preserve"> </w:t>
      </w:r>
      <w:proofErr w:type="spellStart"/>
      <w:r w:rsidR="00015E9E">
        <w:rPr>
          <w:rFonts w:ascii="Times New Roman" w:hAnsi="Times New Roman" w:cs="Times New Roman"/>
          <w:sz w:val="24"/>
          <w:szCs w:val="24"/>
          <w:lang w:val="en-US" w:eastAsia="zh-CN"/>
        </w:rPr>
        <w:t>seperti</w:t>
      </w:r>
      <w:proofErr w:type="spellEnd"/>
      <w:r w:rsidR="00015E9E">
        <w:rPr>
          <w:rFonts w:ascii="Times New Roman" w:hAnsi="Times New Roman" w:cs="Times New Roman"/>
          <w:sz w:val="24"/>
          <w:szCs w:val="24"/>
          <w:lang w:val="en-US" w:eastAsia="zh-CN"/>
        </w:rPr>
        <w:t xml:space="preserve"> yang </w:t>
      </w:r>
      <w:proofErr w:type="spellStart"/>
      <w:r w:rsidR="00015E9E">
        <w:rPr>
          <w:rFonts w:ascii="Times New Roman" w:hAnsi="Times New Roman" w:cs="Times New Roman"/>
          <w:sz w:val="24"/>
          <w:szCs w:val="24"/>
          <w:lang w:val="en-US" w:eastAsia="zh-CN"/>
        </w:rPr>
        <w:t>dikonfir</w:t>
      </w:r>
      <w:r w:rsidR="00773ACF">
        <w:rPr>
          <w:rFonts w:ascii="Times New Roman" w:hAnsi="Times New Roman" w:cs="Times New Roman"/>
          <w:sz w:val="24"/>
          <w:szCs w:val="24"/>
          <w:lang w:val="en-US" w:eastAsia="zh-CN"/>
        </w:rPr>
        <w:t>masi</w:t>
      </w:r>
      <w:proofErr w:type="spellEnd"/>
      <w:r w:rsidR="00773ACF">
        <w:rPr>
          <w:rFonts w:ascii="Times New Roman" w:hAnsi="Times New Roman" w:cs="Times New Roman"/>
          <w:sz w:val="24"/>
          <w:szCs w:val="24"/>
          <w:lang w:val="en-US" w:eastAsia="zh-CN"/>
        </w:rPr>
        <w:t xml:space="preserve"> </w:t>
      </w:r>
      <w:proofErr w:type="spellStart"/>
      <w:r w:rsidR="00773ACF">
        <w:rPr>
          <w:rFonts w:ascii="Times New Roman" w:hAnsi="Times New Roman" w:cs="Times New Roman"/>
          <w:sz w:val="24"/>
          <w:szCs w:val="24"/>
          <w:lang w:val="en-US" w:eastAsia="zh-CN"/>
        </w:rPr>
        <w:t>oleh</w:t>
      </w:r>
      <w:proofErr w:type="spellEnd"/>
      <w:r w:rsidR="00773ACF">
        <w:rPr>
          <w:rFonts w:ascii="Times New Roman" w:hAnsi="Times New Roman" w:cs="Times New Roman"/>
          <w:sz w:val="24"/>
          <w:szCs w:val="24"/>
          <w:lang w:val="en-US" w:eastAsia="zh-CN"/>
        </w:rPr>
        <w:t xml:space="preserve"> </w:t>
      </w:r>
      <w:proofErr w:type="spellStart"/>
      <w:r w:rsidR="00773ACF">
        <w:rPr>
          <w:rFonts w:ascii="Times New Roman" w:hAnsi="Times New Roman" w:cs="Times New Roman"/>
          <w:sz w:val="24"/>
          <w:szCs w:val="24"/>
          <w:lang w:val="en-US" w:eastAsia="zh-CN"/>
        </w:rPr>
        <w:t>penelitian</w:t>
      </w:r>
      <w:proofErr w:type="spellEnd"/>
      <w:r w:rsidR="00773ACF">
        <w:rPr>
          <w:rFonts w:ascii="Times New Roman" w:hAnsi="Times New Roman" w:cs="Times New Roman"/>
          <w:sz w:val="24"/>
          <w:szCs w:val="24"/>
          <w:lang w:val="en-US" w:eastAsia="zh-CN"/>
        </w:rPr>
        <w:t xml:space="preserve"> </w:t>
      </w:r>
      <w:proofErr w:type="spellStart"/>
      <w:r w:rsidR="00773ACF">
        <w:rPr>
          <w:rFonts w:ascii="Times New Roman" w:hAnsi="Times New Roman" w:cs="Times New Roman"/>
          <w:sz w:val="24"/>
          <w:szCs w:val="24"/>
          <w:lang w:val="en-US" w:eastAsia="zh-CN"/>
        </w:rPr>
        <w:t>Wulandari</w:t>
      </w:r>
      <w:proofErr w:type="spellEnd"/>
      <w:r w:rsidR="00773ACF">
        <w:rPr>
          <w:rFonts w:ascii="Times New Roman" w:hAnsi="Times New Roman" w:cs="Times New Roman"/>
          <w:sz w:val="24"/>
          <w:szCs w:val="24"/>
          <w:lang w:val="en-US" w:eastAsia="zh-CN"/>
        </w:rPr>
        <w:t>.</w:t>
      </w:r>
      <w:proofErr w:type="gramEnd"/>
      <w:r w:rsidR="001128E6" w:rsidRPr="00615C83">
        <w:rPr>
          <w:rStyle w:val="FootnoteReference"/>
        </w:rPr>
        <w:footnoteReference w:id="9"/>
      </w:r>
      <w:r w:rsidR="005E270A">
        <w:rPr>
          <w:rFonts w:ascii="Times New Roman" w:hAnsi="Times New Roman" w:cs="Times New Roman"/>
          <w:sz w:val="24"/>
          <w:szCs w:val="24"/>
          <w:lang w:val="en-US" w:eastAsia="zh-CN"/>
        </w:rPr>
        <w:t xml:space="preserve"> </w:t>
      </w:r>
      <w:proofErr w:type="spellStart"/>
      <w:proofErr w:type="gramStart"/>
      <w:r w:rsidR="00ED43DF">
        <w:rPr>
          <w:rFonts w:ascii="Times New Roman" w:hAnsi="Times New Roman" w:cs="Times New Roman"/>
          <w:sz w:val="24"/>
          <w:szCs w:val="24"/>
          <w:lang w:val="en-US" w:eastAsia="zh-CN"/>
        </w:rPr>
        <w:t>Oleh</w:t>
      </w:r>
      <w:proofErr w:type="spellEnd"/>
      <w:r w:rsidR="00ED43DF">
        <w:rPr>
          <w:rFonts w:ascii="Times New Roman" w:hAnsi="Times New Roman" w:cs="Times New Roman"/>
          <w:sz w:val="24"/>
          <w:szCs w:val="24"/>
          <w:lang w:val="en-US" w:eastAsia="zh-CN"/>
        </w:rPr>
        <w:t xml:space="preserve"> </w:t>
      </w:r>
      <w:proofErr w:type="spellStart"/>
      <w:r w:rsidR="00ED43DF">
        <w:rPr>
          <w:rFonts w:ascii="Times New Roman" w:hAnsi="Times New Roman" w:cs="Times New Roman"/>
          <w:sz w:val="24"/>
          <w:szCs w:val="24"/>
          <w:lang w:val="en-US" w:eastAsia="zh-CN"/>
        </w:rPr>
        <w:t>karena</w:t>
      </w:r>
      <w:proofErr w:type="spellEnd"/>
      <w:r w:rsidR="00ED43DF">
        <w:rPr>
          <w:rFonts w:ascii="Times New Roman" w:hAnsi="Times New Roman" w:cs="Times New Roman"/>
          <w:sz w:val="24"/>
          <w:szCs w:val="24"/>
          <w:lang w:val="en-US" w:eastAsia="zh-CN"/>
        </w:rPr>
        <w:t xml:space="preserve"> </w:t>
      </w:r>
      <w:proofErr w:type="spellStart"/>
      <w:r w:rsidR="00ED43DF">
        <w:rPr>
          <w:rFonts w:ascii="Times New Roman" w:hAnsi="Times New Roman" w:cs="Times New Roman"/>
          <w:sz w:val="24"/>
          <w:szCs w:val="24"/>
          <w:lang w:val="en-US" w:eastAsia="zh-CN"/>
        </w:rPr>
        <w:t>itu</w:t>
      </w:r>
      <w:proofErr w:type="spellEnd"/>
      <w:r w:rsidR="00ED43DF">
        <w:rPr>
          <w:rFonts w:ascii="Times New Roman" w:hAnsi="Times New Roman" w:cs="Times New Roman"/>
          <w:sz w:val="24"/>
          <w:szCs w:val="24"/>
          <w:lang w:val="en-US" w:eastAsia="zh-CN"/>
        </w:rPr>
        <w:t xml:space="preserve">, </w:t>
      </w:r>
      <w:proofErr w:type="spellStart"/>
      <w:r w:rsidR="00ED43DF">
        <w:rPr>
          <w:rFonts w:ascii="Times New Roman" w:hAnsi="Times New Roman" w:cs="Times New Roman"/>
          <w:sz w:val="24"/>
          <w:szCs w:val="24"/>
          <w:lang w:val="en-US" w:eastAsia="zh-CN"/>
        </w:rPr>
        <w:t>maka</w:t>
      </w:r>
      <w:proofErr w:type="spellEnd"/>
      <w:r w:rsidR="00ED43DF">
        <w:rPr>
          <w:rFonts w:ascii="Times New Roman" w:hAnsi="Times New Roman" w:cs="Times New Roman"/>
          <w:sz w:val="24"/>
          <w:szCs w:val="24"/>
          <w:lang w:val="en-US" w:eastAsia="zh-CN"/>
        </w:rPr>
        <w:t xml:space="preserve"> </w:t>
      </w:r>
      <w:proofErr w:type="spellStart"/>
      <w:r w:rsidR="00ED43DF">
        <w:rPr>
          <w:rFonts w:ascii="Times New Roman" w:hAnsi="Times New Roman" w:cs="Times New Roman"/>
          <w:sz w:val="24"/>
          <w:szCs w:val="24"/>
          <w:lang w:val="en-US" w:eastAsia="zh-CN"/>
        </w:rPr>
        <w:t>harus</w:t>
      </w:r>
      <w:proofErr w:type="spellEnd"/>
      <w:r w:rsidR="005E270A" w:rsidRPr="005E270A">
        <w:rPr>
          <w:rFonts w:ascii="Times New Roman" w:hAnsi="Times New Roman" w:cs="Times New Roman"/>
          <w:sz w:val="24"/>
          <w:szCs w:val="24"/>
          <w:lang w:val="en-US" w:eastAsia="zh-CN"/>
        </w:rPr>
        <w:t xml:space="preserve"> </w:t>
      </w:r>
      <w:proofErr w:type="spellStart"/>
      <w:r w:rsidR="005E270A" w:rsidRPr="005E270A">
        <w:rPr>
          <w:rFonts w:ascii="Times New Roman" w:hAnsi="Times New Roman" w:cs="Times New Roman"/>
          <w:sz w:val="24"/>
          <w:szCs w:val="24"/>
          <w:lang w:val="en-US" w:eastAsia="zh-CN"/>
        </w:rPr>
        <w:t>dipahami</w:t>
      </w:r>
      <w:proofErr w:type="spellEnd"/>
      <w:r w:rsidR="005E270A" w:rsidRPr="005E270A">
        <w:rPr>
          <w:rFonts w:ascii="Times New Roman" w:hAnsi="Times New Roman" w:cs="Times New Roman"/>
          <w:sz w:val="24"/>
          <w:szCs w:val="24"/>
          <w:lang w:val="en-US" w:eastAsia="zh-CN"/>
        </w:rPr>
        <w:t xml:space="preserve"> </w:t>
      </w:r>
      <w:proofErr w:type="spellStart"/>
      <w:r w:rsidR="005E270A" w:rsidRPr="005E270A">
        <w:rPr>
          <w:rFonts w:ascii="Times New Roman" w:hAnsi="Times New Roman" w:cs="Times New Roman"/>
          <w:sz w:val="24"/>
          <w:szCs w:val="24"/>
          <w:lang w:val="en-US" w:eastAsia="zh-CN"/>
        </w:rPr>
        <w:t>bahwa</w:t>
      </w:r>
      <w:proofErr w:type="spellEnd"/>
      <w:r w:rsidR="005E270A" w:rsidRPr="005E270A">
        <w:rPr>
          <w:rFonts w:ascii="Times New Roman" w:hAnsi="Times New Roman" w:cs="Times New Roman"/>
          <w:sz w:val="24"/>
          <w:szCs w:val="24"/>
          <w:lang w:val="en-US" w:eastAsia="zh-CN"/>
        </w:rPr>
        <w:t xml:space="preserve"> </w:t>
      </w:r>
      <w:proofErr w:type="spellStart"/>
      <w:r w:rsidR="005E270A">
        <w:rPr>
          <w:rFonts w:ascii="Times New Roman" w:hAnsi="Times New Roman" w:cs="Times New Roman"/>
          <w:sz w:val="24"/>
          <w:szCs w:val="24"/>
          <w:lang w:val="en-US" w:eastAsia="zh-CN"/>
        </w:rPr>
        <w:t>paradigma</w:t>
      </w:r>
      <w:proofErr w:type="spellEnd"/>
      <w:r w:rsidR="005E270A">
        <w:rPr>
          <w:rFonts w:ascii="Times New Roman" w:hAnsi="Times New Roman" w:cs="Times New Roman"/>
          <w:sz w:val="24"/>
          <w:szCs w:val="24"/>
          <w:lang w:val="en-US" w:eastAsia="zh-CN"/>
        </w:rPr>
        <w:t xml:space="preserve"> </w:t>
      </w:r>
      <w:proofErr w:type="spellStart"/>
      <w:r w:rsidR="005E270A">
        <w:rPr>
          <w:rFonts w:ascii="Times New Roman" w:hAnsi="Times New Roman" w:cs="Times New Roman"/>
          <w:sz w:val="24"/>
          <w:szCs w:val="24"/>
          <w:lang w:val="en-US" w:eastAsia="zh-CN"/>
        </w:rPr>
        <w:t>misi</w:t>
      </w:r>
      <w:proofErr w:type="spellEnd"/>
      <w:r w:rsidR="005E270A">
        <w:rPr>
          <w:rFonts w:ascii="Times New Roman" w:hAnsi="Times New Roman" w:cs="Times New Roman"/>
          <w:sz w:val="24"/>
          <w:szCs w:val="24"/>
          <w:lang w:val="en-US" w:eastAsia="zh-CN"/>
        </w:rPr>
        <w:t xml:space="preserve"> </w:t>
      </w:r>
      <w:proofErr w:type="spellStart"/>
      <w:r w:rsidR="005E270A">
        <w:rPr>
          <w:rFonts w:ascii="Times New Roman" w:hAnsi="Times New Roman" w:cs="Times New Roman"/>
          <w:sz w:val="24"/>
          <w:szCs w:val="24"/>
          <w:lang w:val="en-US" w:eastAsia="zh-CN"/>
        </w:rPr>
        <w:t>holistik</w:t>
      </w:r>
      <w:proofErr w:type="spellEnd"/>
      <w:r w:rsidR="005E270A">
        <w:rPr>
          <w:rFonts w:ascii="Times New Roman" w:hAnsi="Times New Roman" w:cs="Times New Roman"/>
          <w:sz w:val="24"/>
          <w:szCs w:val="24"/>
          <w:lang w:val="en-US" w:eastAsia="zh-CN"/>
        </w:rPr>
        <w:t xml:space="preserve"> yang </w:t>
      </w:r>
      <w:proofErr w:type="spellStart"/>
      <w:r w:rsidR="005E270A">
        <w:rPr>
          <w:rFonts w:ascii="Times New Roman" w:hAnsi="Times New Roman" w:cs="Times New Roman"/>
          <w:sz w:val="24"/>
          <w:szCs w:val="24"/>
          <w:lang w:val="en-US" w:eastAsia="zh-CN"/>
        </w:rPr>
        <w:t>dimaksud</w:t>
      </w:r>
      <w:proofErr w:type="spellEnd"/>
      <w:r w:rsidR="005E270A">
        <w:rPr>
          <w:rFonts w:ascii="Times New Roman" w:hAnsi="Times New Roman" w:cs="Times New Roman"/>
          <w:sz w:val="24"/>
          <w:szCs w:val="24"/>
          <w:lang w:val="en-US" w:eastAsia="zh-CN"/>
        </w:rPr>
        <w:t xml:space="preserve"> </w:t>
      </w:r>
      <w:r w:rsidR="00ED43DF">
        <w:rPr>
          <w:rFonts w:ascii="Times New Roman" w:hAnsi="Times New Roman" w:cs="Times New Roman"/>
          <w:sz w:val="24"/>
          <w:szCs w:val="24"/>
          <w:lang w:val="en-US" w:eastAsia="zh-CN"/>
        </w:rPr>
        <w:t xml:space="preserve">di </w:t>
      </w:r>
      <w:proofErr w:type="spellStart"/>
      <w:r w:rsidR="00ED43DF">
        <w:rPr>
          <w:rFonts w:ascii="Times New Roman" w:hAnsi="Times New Roman" w:cs="Times New Roman"/>
          <w:sz w:val="24"/>
          <w:szCs w:val="24"/>
          <w:lang w:val="en-US" w:eastAsia="zh-CN"/>
        </w:rPr>
        <w:t>sini</w:t>
      </w:r>
      <w:proofErr w:type="spellEnd"/>
      <w:r w:rsidR="00ED43DF">
        <w:rPr>
          <w:rFonts w:ascii="Times New Roman" w:hAnsi="Times New Roman" w:cs="Times New Roman"/>
          <w:sz w:val="24"/>
          <w:szCs w:val="24"/>
          <w:lang w:val="en-US" w:eastAsia="zh-CN"/>
        </w:rPr>
        <w:t xml:space="preserve"> </w:t>
      </w:r>
      <w:proofErr w:type="spellStart"/>
      <w:r w:rsidR="005E270A">
        <w:rPr>
          <w:rFonts w:ascii="Times New Roman" w:hAnsi="Times New Roman" w:cs="Times New Roman"/>
          <w:sz w:val="24"/>
          <w:szCs w:val="24"/>
          <w:lang w:val="en-US" w:eastAsia="zh-CN"/>
        </w:rPr>
        <w:t>adalah</w:t>
      </w:r>
      <w:proofErr w:type="spellEnd"/>
      <w:r w:rsidR="005E270A">
        <w:rPr>
          <w:rFonts w:ascii="Times New Roman" w:hAnsi="Times New Roman" w:cs="Times New Roman"/>
          <w:sz w:val="24"/>
          <w:szCs w:val="24"/>
          <w:lang w:val="en-US" w:eastAsia="zh-CN"/>
        </w:rPr>
        <w:t xml:space="preserve"> </w:t>
      </w:r>
      <w:proofErr w:type="spellStart"/>
      <w:r w:rsidR="005E270A">
        <w:rPr>
          <w:rFonts w:ascii="Times New Roman" w:hAnsi="Times New Roman" w:cs="Times New Roman"/>
          <w:sz w:val="24"/>
          <w:szCs w:val="24"/>
          <w:lang w:val="en-US" w:eastAsia="zh-CN"/>
        </w:rPr>
        <w:t>menghadirkan</w:t>
      </w:r>
      <w:proofErr w:type="spellEnd"/>
      <w:r w:rsidR="005E270A">
        <w:rPr>
          <w:rFonts w:ascii="Times New Roman" w:hAnsi="Times New Roman" w:cs="Times New Roman"/>
          <w:sz w:val="24"/>
          <w:szCs w:val="24"/>
          <w:lang w:val="en-US" w:eastAsia="zh-CN"/>
        </w:rPr>
        <w:t xml:space="preserve"> </w:t>
      </w:r>
      <w:proofErr w:type="spellStart"/>
      <w:r w:rsidR="005E270A">
        <w:rPr>
          <w:rFonts w:ascii="Times New Roman" w:hAnsi="Times New Roman" w:cs="Times New Roman"/>
          <w:sz w:val="24"/>
          <w:szCs w:val="24"/>
          <w:lang w:val="en-US" w:eastAsia="zh-CN"/>
        </w:rPr>
        <w:t>kerajaan</w:t>
      </w:r>
      <w:proofErr w:type="spellEnd"/>
      <w:r w:rsidR="005E270A">
        <w:rPr>
          <w:rFonts w:ascii="Times New Roman" w:hAnsi="Times New Roman" w:cs="Times New Roman"/>
          <w:sz w:val="24"/>
          <w:szCs w:val="24"/>
          <w:lang w:val="en-US" w:eastAsia="zh-CN"/>
        </w:rPr>
        <w:t xml:space="preserve"> Allah </w:t>
      </w:r>
      <w:proofErr w:type="spellStart"/>
      <w:r w:rsidR="005E270A">
        <w:rPr>
          <w:rFonts w:ascii="Times New Roman" w:hAnsi="Times New Roman" w:cs="Times New Roman"/>
          <w:sz w:val="24"/>
          <w:szCs w:val="24"/>
          <w:lang w:val="en-US" w:eastAsia="zh-CN"/>
        </w:rPr>
        <w:t>bukan</w:t>
      </w:r>
      <w:proofErr w:type="spellEnd"/>
      <w:r w:rsidR="005E270A">
        <w:rPr>
          <w:rFonts w:ascii="Times New Roman" w:hAnsi="Times New Roman" w:cs="Times New Roman"/>
          <w:sz w:val="24"/>
          <w:szCs w:val="24"/>
          <w:lang w:val="en-US" w:eastAsia="zh-CN"/>
        </w:rPr>
        <w:t xml:space="preserve"> </w:t>
      </w:r>
      <w:proofErr w:type="spellStart"/>
      <w:r w:rsidR="005E270A">
        <w:rPr>
          <w:rFonts w:ascii="Times New Roman" w:hAnsi="Times New Roman" w:cs="Times New Roman"/>
          <w:sz w:val="24"/>
          <w:szCs w:val="24"/>
          <w:lang w:val="en-US" w:eastAsia="zh-CN"/>
        </w:rPr>
        <w:t>hanya</w:t>
      </w:r>
      <w:proofErr w:type="spellEnd"/>
      <w:r w:rsidR="005E270A">
        <w:rPr>
          <w:rFonts w:ascii="Times New Roman" w:hAnsi="Times New Roman" w:cs="Times New Roman"/>
          <w:sz w:val="24"/>
          <w:szCs w:val="24"/>
          <w:lang w:val="en-US" w:eastAsia="zh-CN"/>
        </w:rPr>
        <w:t xml:space="preserve"> </w:t>
      </w:r>
      <w:r w:rsidR="00FE6267">
        <w:rPr>
          <w:rFonts w:ascii="Times New Roman" w:hAnsi="Times New Roman" w:cs="Times New Roman"/>
          <w:sz w:val="24"/>
          <w:szCs w:val="24"/>
          <w:lang w:val="zh-CN" w:eastAsia="zh-CN"/>
        </w:rPr>
        <w:t xml:space="preserve">mencakup keselamatan </w:t>
      </w:r>
      <w:proofErr w:type="spellStart"/>
      <w:r w:rsidR="005E270A">
        <w:rPr>
          <w:rFonts w:ascii="Times New Roman" w:hAnsi="Times New Roman" w:cs="Times New Roman"/>
          <w:sz w:val="24"/>
          <w:szCs w:val="24"/>
          <w:lang w:val="en-US" w:eastAsia="zh-CN"/>
        </w:rPr>
        <w:t>rohani</w:t>
      </w:r>
      <w:proofErr w:type="spellEnd"/>
      <w:r w:rsidR="005E270A">
        <w:rPr>
          <w:rFonts w:ascii="Times New Roman" w:hAnsi="Times New Roman" w:cs="Times New Roman"/>
          <w:sz w:val="24"/>
          <w:szCs w:val="24"/>
          <w:lang w:val="en-US" w:eastAsia="zh-CN"/>
        </w:rPr>
        <w:t xml:space="preserve"> </w:t>
      </w:r>
      <w:proofErr w:type="spellStart"/>
      <w:r w:rsidR="005E270A">
        <w:rPr>
          <w:rFonts w:ascii="Times New Roman" w:hAnsi="Times New Roman" w:cs="Times New Roman"/>
          <w:sz w:val="24"/>
          <w:szCs w:val="24"/>
          <w:lang w:val="en-US" w:eastAsia="zh-CN"/>
        </w:rPr>
        <w:t>individu</w:t>
      </w:r>
      <w:proofErr w:type="spellEnd"/>
      <w:r w:rsidR="005E270A">
        <w:rPr>
          <w:rFonts w:ascii="Times New Roman" w:hAnsi="Times New Roman" w:cs="Times New Roman"/>
          <w:sz w:val="24"/>
          <w:szCs w:val="24"/>
          <w:lang w:val="en-US" w:eastAsia="zh-CN"/>
        </w:rPr>
        <w:t xml:space="preserve"> </w:t>
      </w:r>
      <w:r w:rsidR="00FE6267">
        <w:rPr>
          <w:rFonts w:ascii="Times New Roman" w:hAnsi="Times New Roman" w:cs="Times New Roman"/>
          <w:sz w:val="24"/>
          <w:szCs w:val="24"/>
          <w:lang w:val="zh-CN" w:eastAsia="zh-CN"/>
        </w:rPr>
        <w:t>tetapi juga secara jasmani.</w:t>
      </w:r>
      <w:proofErr w:type="gramEnd"/>
      <w:r w:rsidR="00FE6267">
        <w:rPr>
          <w:rFonts w:ascii="Times New Roman" w:hAnsi="Times New Roman" w:cs="Times New Roman"/>
          <w:sz w:val="24"/>
          <w:szCs w:val="24"/>
          <w:lang w:val="zh-CN" w:eastAsia="zh-CN"/>
        </w:rPr>
        <w:t xml:space="preserve"> </w:t>
      </w:r>
      <w:bookmarkEnd w:id="1"/>
      <w:r w:rsidR="005E270A">
        <w:rPr>
          <w:rFonts w:ascii="Times New Roman" w:hAnsi="Times New Roman" w:cs="Times New Roman"/>
          <w:sz w:val="24"/>
          <w:szCs w:val="24"/>
          <w:lang w:val="en-US" w:eastAsia="zh-CN"/>
        </w:rPr>
        <w:t>K</w:t>
      </w:r>
      <w:r w:rsidR="00FE6267">
        <w:rPr>
          <w:rFonts w:ascii="Times New Roman" w:hAnsi="Times New Roman" w:cs="Times New Roman"/>
          <w:sz w:val="24"/>
          <w:szCs w:val="24"/>
          <w:lang w:val="zh-CN" w:eastAsia="zh-CN"/>
        </w:rPr>
        <w:t xml:space="preserve">eselamatan </w:t>
      </w:r>
      <w:proofErr w:type="spellStart"/>
      <w:r w:rsidR="005E270A">
        <w:rPr>
          <w:rFonts w:ascii="Times New Roman" w:hAnsi="Times New Roman" w:cs="Times New Roman"/>
          <w:sz w:val="24"/>
          <w:szCs w:val="24"/>
          <w:lang w:val="en-US" w:eastAsia="zh-CN"/>
        </w:rPr>
        <w:t>secara</w:t>
      </w:r>
      <w:proofErr w:type="spellEnd"/>
      <w:r w:rsidR="005E270A">
        <w:rPr>
          <w:rFonts w:ascii="Times New Roman" w:hAnsi="Times New Roman" w:cs="Times New Roman"/>
          <w:sz w:val="24"/>
          <w:szCs w:val="24"/>
          <w:lang w:val="en-US" w:eastAsia="zh-CN"/>
        </w:rPr>
        <w:t xml:space="preserve"> </w:t>
      </w:r>
      <w:r w:rsidR="00FE6267">
        <w:rPr>
          <w:rFonts w:ascii="Times New Roman" w:hAnsi="Times New Roman" w:cs="Times New Roman"/>
          <w:sz w:val="24"/>
          <w:szCs w:val="24"/>
          <w:lang w:val="zh-CN" w:eastAsia="zh-CN"/>
        </w:rPr>
        <w:t xml:space="preserve">jasmani bukan hanya berbicara tentang sandang-pangan, tetapi juga kebutuhan </w:t>
      </w:r>
      <w:proofErr w:type="gramStart"/>
      <w:r w:rsidR="00FE6267">
        <w:rPr>
          <w:rFonts w:ascii="Times New Roman" w:hAnsi="Times New Roman" w:cs="Times New Roman"/>
          <w:sz w:val="24"/>
          <w:szCs w:val="24"/>
          <w:lang w:val="zh-CN" w:eastAsia="zh-CN"/>
        </w:rPr>
        <w:t>akan</w:t>
      </w:r>
      <w:proofErr w:type="gramEnd"/>
      <w:r w:rsidR="00FE6267">
        <w:rPr>
          <w:rFonts w:ascii="Times New Roman" w:hAnsi="Times New Roman" w:cs="Times New Roman"/>
          <w:sz w:val="24"/>
          <w:szCs w:val="24"/>
          <w:lang w:val="zh-CN" w:eastAsia="zh-CN"/>
        </w:rPr>
        <w:t xml:space="preserve"> pendidikan, kesehatan, kesejahteraan</w:t>
      </w:r>
      <w:r w:rsidR="005E270A">
        <w:rPr>
          <w:rFonts w:ascii="Times New Roman" w:hAnsi="Times New Roman" w:cs="Times New Roman"/>
          <w:sz w:val="24"/>
          <w:szCs w:val="24"/>
          <w:lang w:val="en-US" w:eastAsia="zh-CN"/>
        </w:rPr>
        <w:t xml:space="preserve"> </w:t>
      </w:r>
      <w:proofErr w:type="spellStart"/>
      <w:r w:rsidR="005E270A">
        <w:rPr>
          <w:rFonts w:ascii="Times New Roman" w:hAnsi="Times New Roman" w:cs="Times New Roman"/>
          <w:sz w:val="24"/>
          <w:szCs w:val="24"/>
          <w:lang w:val="en-US" w:eastAsia="zh-CN"/>
        </w:rPr>
        <w:t>hidup</w:t>
      </w:r>
      <w:proofErr w:type="spellEnd"/>
      <w:r w:rsidR="00FE6267">
        <w:rPr>
          <w:rFonts w:ascii="Times New Roman" w:hAnsi="Times New Roman" w:cs="Times New Roman"/>
          <w:sz w:val="24"/>
          <w:szCs w:val="24"/>
          <w:lang w:val="zh-CN" w:eastAsia="zh-CN"/>
        </w:rPr>
        <w:t>,</w:t>
      </w:r>
      <w:r w:rsidR="005E270A">
        <w:rPr>
          <w:rFonts w:ascii="Times New Roman" w:hAnsi="Times New Roman" w:cs="Times New Roman"/>
          <w:sz w:val="24"/>
          <w:szCs w:val="24"/>
          <w:lang w:val="en-US" w:eastAsia="zh-CN"/>
        </w:rPr>
        <w:t xml:space="preserve"> </w:t>
      </w:r>
      <w:proofErr w:type="spellStart"/>
      <w:r w:rsidR="005E270A">
        <w:rPr>
          <w:rFonts w:ascii="Times New Roman" w:hAnsi="Times New Roman" w:cs="Times New Roman"/>
          <w:sz w:val="24"/>
          <w:szCs w:val="24"/>
          <w:lang w:val="en-US" w:eastAsia="zh-CN"/>
        </w:rPr>
        <w:t>mengurangi</w:t>
      </w:r>
      <w:proofErr w:type="spellEnd"/>
      <w:r w:rsidR="005E270A">
        <w:rPr>
          <w:rFonts w:ascii="Times New Roman" w:hAnsi="Times New Roman" w:cs="Times New Roman"/>
          <w:sz w:val="24"/>
          <w:szCs w:val="24"/>
          <w:lang w:val="en-US" w:eastAsia="zh-CN"/>
        </w:rPr>
        <w:t xml:space="preserve"> </w:t>
      </w:r>
      <w:proofErr w:type="spellStart"/>
      <w:r w:rsidR="005E270A">
        <w:rPr>
          <w:rFonts w:ascii="Times New Roman" w:hAnsi="Times New Roman" w:cs="Times New Roman"/>
          <w:sz w:val="24"/>
          <w:szCs w:val="24"/>
          <w:lang w:val="en-US" w:eastAsia="zh-CN"/>
        </w:rPr>
        <w:t>kemiskinan</w:t>
      </w:r>
      <w:proofErr w:type="spellEnd"/>
      <w:r w:rsidR="00FE6267">
        <w:rPr>
          <w:rFonts w:ascii="Times New Roman" w:hAnsi="Times New Roman" w:cs="Times New Roman"/>
          <w:sz w:val="24"/>
          <w:szCs w:val="24"/>
          <w:lang w:val="zh-CN" w:eastAsia="zh-CN"/>
        </w:rPr>
        <w:t xml:space="preserve"> dan lain sebagainya.</w:t>
      </w:r>
      <w:r w:rsidR="004F6E60">
        <w:rPr>
          <w:rFonts w:ascii="Times New Roman" w:hAnsi="Times New Roman" w:cs="Times New Roman"/>
          <w:sz w:val="24"/>
          <w:szCs w:val="24"/>
          <w:lang w:val="zh-CN" w:eastAsia="zh-CN"/>
        </w:rPr>
        <w:t xml:space="preserve"> Ruck mengatakan</w:t>
      </w:r>
      <w:r w:rsidR="00FE6267">
        <w:rPr>
          <w:rFonts w:ascii="Times New Roman" w:hAnsi="Times New Roman" w:cs="Times New Roman"/>
          <w:sz w:val="24"/>
          <w:szCs w:val="24"/>
          <w:lang w:val="zh-CN" w:eastAsia="zh-CN"/>
        </w:rPr>
        <w:t xml:space="preserve"> berbagai bidang seperti pendidikan, ekonomi, sosial, politik, dan lain-lain membutuhkan perhatian yang lebih besar dari gereja dan lembaga-lembaga Kristen untuk menggalang pelayanan Kristen agar ikut berperan dalam menentukan perubahan ke ara</w:t>
      </w:r>
      <w:r w:rsidR="00A90A27">
        <w:rPr>
          <w:rFonts w:ascii="Times New Roman" w:hAnsi="Times New Roman" w:cs="Times New Roman"/>
          <w:sz w:val="24"/>
          <w:szCs w:val="24"/>
          <w:lang w:val="zh-CN" w:eastAsia="zh-CN"/>
        </w:rPr>
        <w:t>h yang lebih baik</w:t>
      </w:r>
      <w:r w:rsidR="00773ACF">
        <w:rPr>
          <w:rFonts w:ascii="Times New Roman" w:hAnsi="Times New Roman" w:cs="Times New Roman"/>
          <w:sz w:val="24"/>
          <w:szCs w:val="24"/>
          <w:lang w:val="en-US" w:eastAsia="zh-CN"/>
        </w:rPr>
        <w:t>.</w:t>
      </w:r>
      <w:r w:rsidR="001128E6" w:rsidRPr="00615C83">
        <w:rPr>
          <w:rStyle w:val="FootnoteReference"/>
        </w:rPr>
        <w:footnoteReference w:id="10"/>
      </w:r>
    </w:p>
    <w:p w14:paraId="5DCBB96A" w14:textId="252686D5" w:rsidR="00F50E6A" w:rsidRDefault="00FE6267" w:rsidP="007B4EDD">
      <w:pPr>
        <w:spacing w:after="0" w:line="30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zh-CN" w:eastAsia="zh-CN"/>
        </w:rPr>
        <w:tab/>
        <w:t xml:space="preserve">Jadi, pelayanan misi holistik mencakup </w:t>
      </w:r>
      <w:proofErr w:type="spellStart"/>
      <w:r w:rsidR="005E270A">
        <w:rPr>
          <w:rFonts w:ascii="Times New Roman" w:hAnsi="Times New Roman" w:cs="Times New Roman"/>
          <w:sz w:val="24"/>
          <w:szCs w:val="24"/>
          <w:lang w:val="en-US" w:eastAsia="zh-CN"/>
        </w:rPr>
        <w:t>bidang</w:t>
      </w:r>
      <w:proofErr w:type="spellEnd"/>
      <w:r w:rsidR="005E270A">
        <w:rPr>
          <w:rFonts w:ascii="Times New Roman" w:hAnsi="Times New Roman" w:cs="Times New Roman"/>
          <w:sz w:val="24"/>
          <w:szCs w:val="24"/>
          <w:lang w:val="en-US" w:eastAsia="zh-CN"/>
        </w:rPr>
        <w:t xml:space="preserve"> </w:t>
      </w:r>
      <w:proofErr w:type="spellStart"/>
      <w:r w:rsidR="005E270A">
        <w:rPr>
          <w:rFonts w:ascii="Times New Roman" w:hAnsi="Times New Roman" w:cs="Times New Roman"/>
          <w:sz w:val="24"/>
          <w:szCs w:val="24"/>
          <w:lang w:val="en-US" w:eastAsia="zh-CN"/>
        </w:rPr>
        <w:t>pelayanan</w:t>
      </w:r>
      <w:proofErr w:type="spellEnd"/>
      <w:r w:rsidR="005E270A">
        <w:rPr>
          <w:rFonts w:ascii="Times New Roman" w:hAnsi="Times New Roman" w:cs="Times New Roman"/>
          <w:sz w:val="24"/>
          <w:szCs w:val="24"/>
          <w:lang w:val="en-US" w:eastAsia="zh-CN"/>
        </w:rPr>
        <w:t xml:space="preserve"> yang </w:t>
      </w:r>
      <w:r>
        <w:rPr>
          <w:rFonts w:ascii="Times New Roman" w:hAnsi="Times New Roman" w:cs="Times New Roman"/>
          <w:sz w:val="24"/>
          <w:szCs w:val="24"/>
          <w:lang w:val="zh-CN" w:eastAsia="zh-CN"/>
        </w:rPr>
        <w:t xml:space="preserve">lebih luas </w:t>
      </w:r>
      <w:proofErr w:type="spellStart"/>
      <w:r w:rsidR="005E270A">
        <w:rPr>
          <w:rFonts w:ascii="Times New Roman" w:hAnsi="Times New Roman" w:cs="Times New Roman"/>
          <w:sz w:val="24"/>
          <w:szCs w:val="24"/>
          <w:lang w:val="en-US" w:eastAsia="zh-CN"/>
        </w:rPr>
        <w:t>dan</w:t>
      </w:r>
      <w:proofErr w:type="spellEnd"/>
      <w:r w:rsidR="005E270A">
        <w:rPr>
          <w:rFonts w:ascii="Times New Roman" w:hAnsi="Times New Roman" w:cs="Times New Roman"/>
          <w:sz w:val="24"/>
          <w:szCs w:val="24"/>
          <w:lang w:val="en-US" w:eastAsia="zh-CN"/>
        </w:rPr>
        <w:t xml:space="preserve"> </w:t>
      </w:r>
      <w:r>
        <w:rPr>
          <w:rFonts w:ascii="Times New Roman" w:hAnsi="Times New Roman" w:cs="Times New Roman"/>
          <w:sz w:val="24"/>
          <w:szCs w:val="24"/>
          <w:lang w:val="zh-CN" w:eastAsia="zh-CN"/>
        </w:rPr>
        <w:t xml:space="preserve">banyak hal yang perlu dipikirkan </w:t>
      </w:r>
      <w:proofErr w:type="spellStart"/>
      <w:r w:rsidR="005E270A">
        <w:rPr>
          <w:rFonts w:ascii="Times New Roman" w:hAnsi="Times New Roman" w:cs="Times New Roman"/>
          <w:sz w:val="24"/>
          <w:szCs w:val="24"/>
          <w:lang w:val="en-US" w:eastAsia="zh-CN"/>
        </w:rPr>
        <w:t>dalam</w:t>
      </w:r>
      <w:proofErr w:type="spellEnd"/>
      <w:r w:rsidR="005E270A">
        <w:rPr>
          <w:rFonts w:ascii="Times New Roman" w:hAnsi="Times New Roman" w:cs="Times New Roman"/>
          <w:sz w:val="24"/>
          <w:szCs w:val="24"/>
          <w:lang w:val="en-US" w:eastAsia="zh-CN"/>
        </w:rPr>
        <w:t xml:space="preserve"> </w:t>
      </w:r>
      <w:proofErr w:type="spellStart"/>
      <w:r w:rsidR="005E270A">
        <w:rPr>
          <w:rFonts w:ascii="Times New Roman" w:hAnsi="Times New Roman" w:cs="Times New Roman"/>
          <w:sz w:val="24"/>
          <w:szCs w:val="24"/>
          <w:lang w:val="en-US" w:eastAsia="zh-CN"/>
        </w:rPr>
        <w:t>upaya</w:t>
      </w:r>
      <w:proofErr w:type="spellEnd"/>
      <w:r w:rsidR="005E270A">
        <w:rPr>
          <w:rFonts w:ascii="Times New Roman" w:hAnsi="Times New Roman" w:cs="Times New Roman"/>
          <w:sz w:val="24"/>
          <w:szCs w:val="24"/>
          <w:lang w:val="en-US" w:eastAsia="zh-CN"/>
        </w:rPr>
        <w:t xml:space="preserve"> </w:t>
      </w:r>
      <w:proofErr w:type="spellStart"/>
      <w:r w:rsidR="005E270A">
        <w:rPr>
          <w:rFonts w:ascii="Times New Roman" w:hAnsi="Times New Roman" w:cs="Times New Roman"/>
          <w:sz w:val="24"/>
          <w:szCs w:val="24"/>
          <w:lang w:val="en-US" w:eastAsia="zh-CN"/>
        </w:rPr>
        <w:t>membangun</w:t>
      </w:r>
      <w:proofErr w:type="spellEnd"/>
      <w:r w:rsidR="005E270A">
        <w:rPr>
          <w:rFonts w:ascii="Times New Roman" w:hAnsi="Times New Roman" w:cs="Times New Roman"/>
          <w:sz w:val="24"/>
          <w:szCs w:val="24"/>
          <w:lang w:val="en-US" w:eastAsia="zh-CN"/>
        </w:rPr>
        <w:t xml:space="preserve"> </w:t>
      </w:r>
      <w:proofErr w:type="spellStart"/>
      <w:r w:rsidR="005E270A">
        <w:rPr>
          <w:rFonts w:ascii="Times New Roman" w:hAnsi="Times New Roman" w:cs="Times New Roman"/>
          <w:sz w:val="24"/>
          <w:szCs w:val="24"/>
          <w:lang w:val="en-US" w:eastAsia="zh-CN"/>
        </w:rPr>
        <w:t>keselamatan</w:t>
      </w:r>
      <w:proofErr w:type="spellEnd"/>
      <w:r w:rsidR="005E270A">
        <w:rPr>
          <w:rFonts w:ascii="Times New Roman" w:hAnsi="Times New Roman" w:cs="Times New Roman"/>
          <w:sz w:val="24"/>
          <w:szCs w:val="24"/>
          <w:lang w:val="en-US" w:eastAsia="zh-CN"/>
        </w:rPr>
        <w:t xml:space="preserve"> </w:t>
      </w:r>
      <w:proofErr w:type="spellStart"/>
      <w:r w:rsidR="005E270A">
        <w:rPr>
          <w:rFonts w:ascii="Times New Roman" w:hAnsi="Times New Roman" w:cs="Times New Roman"/>
          <w:sz w:val="24"/>
          <w:szCs w:val="24"/>
          <w:lang w:val="en-US" w:eastAsia="zh-CN"/>
        </w:rPr>
        <w:t>dan</w:t>
      </w:r>
      <w:proofErr w:type="spellEnd"/>
      <w:r w:rsidR="005E270A">
        <w:rPr>
          <w:rFonts w:ascii="Times New Roman" w:hAnsi="Times New Roman" w:cs="Times New Roman"/>
          <w:sz w:val="24"/>
          <w:szCs w:val="24"/>
          <w:lang w:val="en-US" w:eastAsia="zh-CN"/>
        </w:rPr>
        <w:t xml:space="preserve"> </w:t>
      </w:r>
      <w:proofErr w:type="spellStart"/>
      <w:r w:rsidR="005E270A">
        <w:rPr>
          <w:rFonts w:ascii="Times New Roman" w:hAnsi="Times New Roman" w:cs="Times New Roman"/>
          <w:sz w:val="24"/>
          <w:szCs w:val="24"/>
          <w:lang w:val="en-US" w:eastAsia="zh-CN"/>
        </w:rPr>
        <w:t>kesejahteraan</w:t>
      </w:r>
      <w:proofErr w:type="spellEnd"/>
      <w:r w:rsidR="005E270A">
        <w:rPr>
          <w:rFonts w:ascii="Times New Roman" w:hAnsi="Times New Roman" w:cs="Times New Roman"/>
          <w:sz w:val="24"/>
          <w:szCs w:val="24"/>
          <w:lang w:val="en-US" w:eastAsia="zh-CN"/>
        </w:rPr>
        <w:t xml:space="preserve"> </w:t>
      </w:r>
      <w:proofErr w:type="spellStart"/>
      <w:r w:rsidR="005E270A">
        <w:rPr>
          <w:rFonts w:ascii="Times New Roman" w:hAnsi="Times New Roman" w:cs="Times New Roman"/>
          <w:sz w:val="24"/>
          <w:szCs w:val="24"/>
          <w:lang w:val="en-US" w:eastAsia="zh-CN"/>
        </w:rPr>
        <w:t>hidup</w:t>
      </w:r>
      <w:proofErr w:type="spellEnd"/>
      <w:r w:rsidR="005E270A">
        <w:rPr>
          <w:rFonts w:ascii="Times New Roman" w:hAnsi="Times New Roman" w:cs="Times New Roman"/>
          <w:sz w:val="24"/>
          <w:szCs w:val="24"/>
          <w:lang w:val="en-US" w:eastAsia="zh-CN"/>
        </w:rPr>
        <w:t xml:space="preserve"> orang-orang di</w:t>
      </w:r>
      <w:r>
        <w:rPr>
          <w:rFonts w:ascii="Times New Roman" w:hAnsi="Times New Roman" w:cs="Times New Roman"/>
          <w:sz w:val="24"/>
          <w:szCs w:val="24"/>
          <w:lang w:val="zh-CN" w:eastAsia="zh-CN"/>
        </w:rPr>
        <w:t xml:space="preserve"> suatu tempat atau komunitas </w:t>
      </w:r>
      <w:proofErr w:type="spellStart"/>
      <w:r w:rsidR="005E270A">
        <w:rPr>
          <w:rFonts w:ascii="Times New Roman" w:hAnsi="Times New Roman" w:cs="Times New Roman"/>
          <w:sz w:val="24"/>
          <w:szCs w:val="24"/>
          <w:lang w:val="en-US" w:eastAsia="zh-CN"/>
        </w:rPr>
        <w:t>tempat</w:t>
      </w:r>
      <w:proofErr w:type="spellEnd"/>
      <w:r w:rsidR="005E270A">
        <w:rPr>
          <w:rFonts w:ascii="Times New Roman" w:hAnsi="Times New Roman" w:cs="Times New Roman"/>
          <w:sz w:val="24"/>
          <w:szCs w:val="24"/>
          <w:lang w:val="en-US" w:eastAsia="zh-CN"/>
        </w:rPr>
        <w:t xml:space="preserve"> </w:t>
      </w:r>
      <w:proofErr w:type="spellStart"/>
      <w:r w:rsidR="005E270A">
        <w:rPr>
          <w:rFonts w:ascii="Times New Roman" w:hAnsi="Times New Roman" w:cs="Times New Roman"/>
          <w:sz w:val="24"/>
          <w:szCs w:val="24"/>
          <w:lang w:val="en-US" w:eastAsia="zh-CN"/>
        </w:rPr>
        <w:t>kegiatan</w:t>
      </w:r>
      <w:proofErr w:type="spellEnd"/>
      <w:r w:rsidR="005E270A">
        <w:rPr>
          <w:rFonts w:ascii="Times New Roman" w:hAnsi="Times New Roman" w:cs="Times New Roman"/>
          <w:sz w:val="24"/>
          <w:szCs w:val="24"/>
          <w:lang w:val="en-US" w:eastAsia="zh-CN"/>
        </w:rPr>
        <w:t xml:space="preserve"> </w:t>
      </w:r>
      <w:proofErr w:type="spellStart"/>
      <w:r w:rsidR="005E270A">
        <w:rPr>
          <w:rFonts w:ascii="Times New Roman" w:hAnsi="Times New Roman" w:cs="Times New Roman"/>
          <w:sz w:val="24"/>
          <w:szCs w:val="24"/>
          <w:lang w:val="en-US" w:eastAsia="zh-CN"/>
        </w:rPr>
        <w:t>misi</w:t>
      </w:r>
      <w:proofErr w:type="spellEnd"/>
      <w:r w:rsidR="005E270A">
        <w:rPr>
          <w:rFonts w:ascii="Times New Roman" w:hAnsi="Times New Roman" w:cs="Times New Roman"/>
          <w:sz w:val="24"/>
          <w:szCs w:val="24"/>
          <w:lang w:val="en-US" w:eastAsia="zh-CN"/>
        </w:rPr>
        <w:t xml:space="preserve"> </w:t>
      </w:r>
      <w:proofErr w:type="spellStart"/>
      <w:r w:rsidR="005E270A">
        <w:rPr>
          <w:rFonts w:ascii="Times New Roman" w:hAnsi="Times New Roman" w:cs="Times New Roman"/>
          <w:sz w:val="24"/>
          <w:szCs w:val="24"/>
          <w:lang w:val="en-US" w:eastAsia="zh-CN"/>
        </w:rPr>
        <w:t>itu</w:t>
      </w:r>
      <w:proofErr w:type="spellEnd"/>
      <w:r w:rsidR="005E270A">
        <w:rPr>
          <w:rFonts w:ascii="Times New Roman" w:hAnsi="Times New Roman" w:cs="Times New Roman"/>
          <w:sz w:val="24"/>
          <w:szCs w:val="24"/>
          <w:lang w:val="en-US" w:eastAsia="zh-CN"/>
        </w:rPr>
        <w:t xml:space="preserve"> </w:t>
      </w:r>
      <w:proofErr w:type="spellStart"/>
      <w:r w:rsidR="005E270A">
        <w:rPr>
          <w:rFonts w:ascii="Times New Roman" w:hAnsi="Times New Roman" w:cs="Times New Roman"/>
          <w:sz w:val="24"/>
          <w:szCs w:val="24"/>
          <w:lang w:val="en-US" w:eastAsia="zh-CN"/>
        </w:rPr>
        <w:t>dilakukan</w:t>
      </w:r>
      <w:proofErr w:type="spellEnd"/>
      <w:r>
        <w:rPr>
          <w:rFonts w:ascii="Times New Roman" w:hAnsi="Times New Roman" w:cs="Times New Roman"/>
          <w:sz w:val="24"/>
          <w:szCs w:val="24"/>
          <w:lang w:val="zh-CN" w:eastAsia="zh-CN"/>
        </w:rPr>
        <w:t xml:space="preserve">. </w:t>
      </w:r>
      <w:proofErr w:type="spellStart"/>
      <w:r w:rsidR="00ED43DF">
        <w:rPr>
          <w:rFonts w:ascii="Times New Roman" w:hAnsi="Times New Roman" w:cs="Times New Roman"/>
          <w:sz w:val="24"/>
          <w:szCs w:val="24"/>
          <w:lang w:val="en-US" w:eastAsia="zh-CN"/>
        </w:rPr>
        <w:t>Jika</w:t>
      </w:r>
      <w:proofErr w:type="spellEnd"/>
      <w:r w:rsidR="00ED43DF">
        <w:rPr>
          <w:rFonts w:ascii="Times New Roman" w:hAnsi="Times New Roman" w:cs="Times New Roman"/>
          <w:sz w:val="24"/>
          <w:szCs w:val="24"/>
          <w:lang w:val="en-US" w:eastAsia="zh-CN"/>
        </w:rPr>
        <w:t xml:space="preserve"> </w:t>
      </w:r>
      <w:proofErr w:type="spellStart"/>
      <w:r w:rsidR="00ED43DF">
        <w:rPr>
          <w:rFonts w:ascii="Times New Roman" w:hAnsi="Times New Roman" w:cs="Times New Roman"/>
          <w:sz w:val="24"/>
          <w:szCs w:val="24"/>
          <w:lang w:val="en-US" w:eastAsia="zh-CN"/>
        </w:rPr>
        <w:t>dicermati</w:t>
      </w:r>
      <w:proofErr w:type="spellEnd"/>
      <w:r w:rsidR="00ED43DF">
        <w:rPr>
          <w:rFonts w:ascii="Times New Roman" w:hAnsi="Times New Roman" w:cs="Times New Roman"/>
          <w:sz w:val="24"/>
          <w:szCs w:val="24"/>
          <w:lang w:val="en-US" w:eastAsia="zh-CN"/>
        </w:rPr>
        <w:t xml:space="preserve"> </w:t>
      </w:r>
      <w:proofErr w:type="spellStart"/>
      <w:r w:rsidR="00ED43DF">
        <w:rPr>
          <w:rFonts w:ascii="Times New Roman" w:hAnsi="Times New Roman" w:cs="Times New Roman"/>
          <w:sz w:val="24"/>
          <w:szCs w:val="24"/>
          <w:lang w:val="en-US" w:eastAsia="zh-CN"/>
        </w:rPr>
        <w:t>dengan</w:t>
      </w:r>
      <w:proofErr w:type="spellEnd"/>
      <w:r w:rsidR="00ED43DF">
        <w:rPr>
          <w:rFonts w:ascii="Times New Roman" w:hAnsi="Times New Roman" w:cs="Times New Roman"/>
          <w:sz w:val="24"/>
          <w:szCs w:val="24"/>
          <w:lang w:val="en-US" w:eastAsia="zh-CN"/>
        </w:rPr>
        <w:t xml:space="preserve"> </w:t>
      </w:r>
      <w:proofErr w:type="spellStart"/>
      <w:r w:rsidR="00ED43DF">
        <w:rPr>
          <w:rFonts w:ascii="Times New Roman" w:hAnsi="Times New Roman" w:cs="Times New Roman"/>
          <w:sz w:val="24"/>
          <w:szCs w:val="24"/>
          <w:lang w:val="en-US" w:eastAsia="zh-CN"/>
        </w:rPr>
        <w:t>baik</w:t>
      </w:r>
      <w:proofErr w:type="spellEnd"/>
      <w:r w:rsidR="00ED43DF">
        <w:rPr>
          <w:rFonts w:ascii="Times New Roman" w:hAnsi="Times New Roman" w:cs="Times New Roman"/>
          <w:sz w:val="24"/>
          <w:szCs w:val="24"/>
          <w:lang w:val="en-US" w:eastAsia="zh-CN"/>
        </w:rPr>
        <w:t xml:space="preserve">, </w:t>
      </w:r>
      <w:proofErr w:type="spellStart"/>
      <w:r w:rsidR="00ED43DF">
        <w:rPr>
          <w:rFonts w:ascii="Times New Roman" w:hAnsi="Times New Roman" w:cs="Times New Roman"/>
          <w:sz w:val="24"/>
          <w:szCs w:val="24"/>
          <w:lang w:val="en-US" w:eastAsia="zh-CN"/>
        </w:rPr>
        <w:t>sesungguhnya</w:t>
      </w:r>
      <w:proofErr w:type="spellEnd"/>
      <w:r w:rsidR="00ED43DF">
        <w:rPr>
          <w:rFonts w:ascii="Times New Roman" w:hAnsi="Times New Roman" w:cs="Times New Roman"/>
          <w:sz w:val="24"/>
          <w:szCs w:val="24"/>
          <w:lang w:val="en-US" w:eastAsia="zh-CN"/>
        </w:rPr>
        <w:t xml:space="preserve"> </w:t>
      </w:r>
      <w:proofErr w:type="spellStart"/>
      <w:r w:rsidR="00ED43DF">
        <w:rPr>
          <w:rFonts w:ascii="Times New Roman" w:hAnsi="Times New Roman" w:cs="Times New Roman"/>
          <w:sz w:val="24"/>
          <w:szCs w:val="24"/>
          <w:lang w:val="en-US" w:eastAsia="zh-CN"/>
        </w:rPr>
        <w:t>p</w:t>
      </w:r>
      <w:r w:rsidR="00C3103C">
        <w:rPr>
          <w:rFonts w:ascii="Times New Roman" w:hAnsi="Times New Roman" w:cs="Times New Roman"/>
          <w:sz w:val="24"/>
          <w:szCs w:val="24"/>
          <w:lang w:val="en-US" w:eastAsia="zh-CN"/>
        </w:rPr>
        <w:t>aradigma</w:t>
      </w:r>
      <w:proofErr w:type="spellEnd"/>
      <w:r w:rsidR="00C3103C">
        <w:rPr>
          <w:rFonts w:ascii="Times New Roman" w:hAnsi="Times New Roman" w:cs="Times New Roman"/>
          <w:sz w:val="24"/>
          <w:szCs w:val="24"/>
          <w:lang w:val="en-US" w:eastAsia="zh-CN"/>
        </w:rPr>
        <w:t xml:space="preserve"> </w:t>
      </w:r>
      <w:proofErr w:type="spellStart"/>
      <w:r w:rsidR="00C3103C">
        <w:rPr>
          <w:rFonts w:ascii="Times New Roman" w:hAnsi="Times New Roman" w:cs="Times New Roman"/>
          <w:sz w:val="24"/>
          <w:szCs w:val="24"/>
          <w:lang w:val="en-US" w:eastAsia="zh-CN"/>
        </w:rPr>
        <w:t>misi</w:t>
      </w:r>
      <w:proofErr w:type="spellEnd"/>
      <w:r w:rsidR="00C3103C">
        <w:rPr>
          <w:rFonts w:ascii="Times New Roman" w:hAnsi="Times New Roman" w:cs="Times New Roman"/>
          <w:sz w:val="24"/>
          <w:szCs w:val="24"/>
          <w:lang w:val="en-US" w:eastAsia="zh-CN"/>
        </w:rPr>
        <w:t xml:space="preserve"> </w:t>
      </w:r>
      <w:proofErr w:type="spellStart"/>
      <w:r w:rsidR="00C3103C">
        <w:rPr>
          <w:rFonts w:ascii="Times New Roman" w:hAnsi="Times New Roman" w:cs="Times New Roman"/>
          <w:sz w:val="24"/>
          <w:szCs w:val="24"/>
          <w:lang w:val="en-US" w:eastAsia="zh-CN"/>
        </w:rPr>
        <w:t>holisti</w:t>
      </w:r>
      <w:r w:rsidR="00ED43DF">
        <w:rPr>
          <w:rFonts w:ascii="Times New Roman" w:hAnsi="Times New Roman" w:cs="Times New Roman"/>
          <w:sz w:val="24"/>
          <w:szCs w:val="24"/>
          <w:lang w:val="en-US" w:eastAsia="zh-CN"/>
        </w:rPr>
        <w:t>k</w:t>
      </w:r>
      <w:proofErr w:type="spellEnd"/>
      <w:r w:rsidR="00C3103C">
        <w:rPr>
          <w:rFonts w:ascii="Times New Roman" w:hAnsi="Times New Roman" w:cs="Times New Roman"/>
          <w:sz w:val="24"/>
          <w:szCs w:val="24"/>
          <w:lang w:val="en-US" w:eastAsia="zh-CN"/>
        </w:rPr>
        <w:t xml:space="preserve"> </w:t>
      </w:r>
      <w:proofErr w:type="spellStart"/>
      <w:r w:rsidR="00C3103C">
        <w:rPr>
          <w:rFonts w:ascii="Times New Roman" w:hAnsi="Times New Roman" w:cs="Times New Roman"/>
          <w:sz w:val="24"/>
          <w:szCs w:val="24"/>
          <w:lang w:val="en-US" w:eastAsia="zh-CN"/>
        </w:rPr>
        <w:t>ini</w:t>
      </w:r>
      <w:proofErr w:type="spellEnd"/>
      <w:r w:rsidR="00C3103C">
        <w:rPr>
          <w:rFonts w:ascii="Times New Roman" w:hAnsi="Times New Roman" w:cs="Times New Roman"/>
          <w:sz w:val="24"/>
          <w:szCs w:val="24"/>
          <w:lang w:val="en-US" w:eastAsia="zh-CN"/>
        </w:rPr>
        <w:t xml:space="preserve"> </w:t>
      </w:r>
      <w:proofErr w:type="spellStart"/>
      <w:r w:rsidR="00C3103C">
        <w:rPr>
          <w:rFonts w:ascii="Times New Roman" w:hAnsi="Times New Roman" w:cs="Times New Roman"/>
          <w:sz w:val="24"/>
          <w:szCs w:val="24"/>
          <w:lang w:val="en-US" w:eastAsia="zh-CN"/>
        </w:rPr>
        <w:t>sebenarnya</w:t>
      </w:r>
      <w:proofErr w:type="spellEnd"/>
      <w:r w:rsidR="00C3103C">
        <w:rPr>
          <w:rFonts w:ascii="Times New Roman" w:hAnsi="Times New Roman" w:cs="Times New Roman"/>
          <w:sz w:val="24"/>
          <w:szCs w:val="24"/>
          <w:lang w:val="en-US" w:eastAsia="zh-CN"/>
        </w:rPr>
        <w:t xml:space="preserve"> </w:t>
      </w:r>
      <w:proofErr w:type="spellStart"/>
      <w:r w:rsidR="00C3103C">
        <w:rPr>
          <w:rFonts w:ascii="Times New Roman" w:hAnsi="Times New Roman" w:cs="Times New Roman"/>
          <w:sz w:val="24"/>
          <w:szCs w:val="24"/>
          <w:lang w:val="en-US" w:eastAsia="zh-CN"/>
        </w:rPr>
        <w:t>sudah</w:t>
      </w:r>
      <w:proofErr w:type="spellEnd"/>
      <w:r w:rsidR="00C3103C">
        <w:rPr>
          <w:rFonts w:ascii="Times New Roman" w:hAnsi="Times New Roman" w:cs="Times New Roman"/>
          <w:sz w:val="24"/>
          <w:szCs w:val="24"/>
          <w:lang w:val="en-US" w:eastAsia="zh-CN"/>
        </w:rPr>
        <w:t xml:space="preserve"> </w:t>
      </w:r>
      <w:proofErr w:type="spellStart"/>
      <w:r w:rsidR="00C3103C">
        <w:rPr>
          <w:rFonts w:ascii="Times New Roman" w:hAnsi="Times New Roman" w:cs="Times New Roman"/>
          <w:sz w:val="24"/>
          <w:szCs w:val="24"/>
          <w:lang w:val="en-US" w:eastAsia="zh-CN"/>
        </w:rPr>
        <w:t>dilakukan</w:t>
      </w:r>
      <w:proofErr w:type="spellEnd"/>
      <w:r w:rsidR="00C3103C">
        <w:rPr>
          <w:rFonts w:ascii="Times New Roman" w:hAnsi="Times New Roman" w:cs="Times New Roman"/>
          <w:sz w:val="24"/>
          <w:szCs w:val="24"/>
          <w:lang w:val="en-US" w:eastAsia="zh-CN"/>
        </w:rPr>
        <w:t xml:space="preserve"> </w:t>
      </w:r>
      <w:proofErr w:type="spellStart"/>
      <w:r w:rsidR="00C3103C">
        <w:rPr>
          <w:rFonts w:ascii="Times New Roman" w:hAnsi="Times New Roman" w:cs="Times New Roman"/>
          <w:sz w:val="24"/>
          <w:szCs w:val="24"/>
          <w:lang w:val="en-US" w:eastAsia="zh-CN"/>
        </w:rPr>
        <w:t>oleh</w:t>
      </w:r>
      <w:proofErr w:type="spellEnd"/>
      <w:r w:rsidR="00C3103C">
        <w:rPr>
          <w:rFonts w:ascii="Times New Roman" w:hAnsi="Times New Roman" w:cs="Times New Roman"/>
          <w:sz w:val="24"/>
          <w:szCs w:val="24"/>
          <w:lang w:val="en-US" w:eastAsia="zh-CN"/>
        </w:rPr>
        <w:t xml:space="preserve"> </w:t>
      </w:r>
      <w:proofErr w:type="spellStart"/>
      <w:r w:rsidR="00C3103C">
        <w:rPr>
          <w:rFonts w:ascii="Times New Roman" w:hAnsi="Times New Roman" w:cs="Times New Roman"/>
          <w:sz w:val="24"/>
          <w:szCs w:val="24"/>
          <w:lang w:val="en-US" w:eastAsia="zh-CN"/>
        </w:rPr>
        <w:t>para</w:t>
      </w:r>
      <w:proofErr w:type="spellEnd"/>
      <w:r w:rsidR="00C3103C">
        <w:rPr>
          <w:rFonts w:ascii="Times New Roman" w:hAnsi="Times New Roman" w:cs="Times New Roman"/>
          <w:sz w:val="24"/>
          <w:szCs w:val="24"/>
          <w:lang w:val="en-US" w:eastAsia="zh-CN"/>
        </w:rPr>
        <w:t xml:space="preserve"> </w:t>
      </w:r>
      <w:proofErr w:type="spellStart"/>
      <w:r w:rsidR="00C3103C">
        <w:rPr>
          <w:rFonts w:ascii="Times New Roman" w:hAnsi="Times New Roman" w:cs="Times New Roman"/>
          <w:sz w:val="24"/>
          <w:szCs w:val="24"/>
          <w:lang w:val="en-US" w:eastAsia="zh-CN"/>
        </w:rPr>
        <w:t>Tokoh</w:t>
      </w:r>
      <w:proofErr w:type="spellEnd"/>
      <w:r w:rsidR="00ED43DF">
        <w:rPr>
          <w:rFonts w:ascii="Times New Roman" w:hAnsi="Times New Roman" w:cs="Times New Roman"/>
          <w:sz w:val="24"/>
          <w:szCs w:val="24"/>
          <w:lang w:val="en-US" w:eastAsia="zh-CN"/>
        </w:rPr>
        <w:t xml:space="preserve"> </w:t>
      </w:r>
      <w:proofErr w:type="spellStart"/>
      <w:r w:rsidR="00ED43DF">
        <w:rPr>
          <w:rFonts w:ascii="Times New Roman" w:hAnsi="Times New Roman" w:cs="Times New Roman"/>
          <w:sz w:val="24"/>
          <w:szCs w:val="24"/>
          <w:lang w:val="en-US" w:eastAsia="zh-CN"/>
        </w:rPr>
        <w:t>Misi</w:t>
      </w:r>
      <w:proofErr w:type="spellEnd"/>
      <w:r w:rsidR="00C3103C">
        <w:rPr>
          <w:rFonts w:ascii="Times New Roman" w:hAnsi="Times New Roman" w:cs="Times New Roman"/>
          <w:sz w:val="24"/>
          <w:szCs w:val="24"/>
          <w:lang w:val="en-US" w:eastAsia="zh-CN"/>
        </w:rPr>
        <w:t xml:space="preserve"> </w:t>
      </w:r>
      <w:proofErr w:type="spellStart"/>
      <w:r w:rsidR="00C3103C">
        <w:rPr>
          <w:rFonts w:ascii="Times New Roman" w:hAnsi="Times New Roman" w:cs="Times New Roman"/>
          <w:sz w:val="24"/>
          <w:szCs w:val="24"/>
          <w:lang w:val="en-US" w:eastAsia="zh-CN"/>
        </w:rPr>
        <w:t>Legendaris</w:t>
      </w:r>
      <w:proofErr w:type="spellEnd"/>
      <w:r w:rsidR="00C3103C">
        <w:rPr>
          <w:rFonts w:ascii="Times New Roman" w:hAnsi="Times New Roman" w:cs="Times New Roman"/>
          <w:sz w:val="24"/>
          <w:szCs w:val="24"/>
          <w:lang w:val="en-US" w:eastAsia="zh-CN"/>
        </w:rPr>
        <w:t xml:space="preserve"> </w:t>
      </w:r>
      <w:proofErr w:type="spellStart"/>
      <w:r w:rsidR="00C3103C">
        <w:rPr>
          <w:rFonts w:ascii="Times New Roman" w:hAnsi="Times New Roman" w:cs="Times New Roman"/>
          <w:sz w:val="24"/>
          <w:szCs w:val="24"/>
          <w:lang w:val="en-US" w:eastAsia="zh-CN"/>
        </w:rPr>
        <w:t>Dunia</w:t>
      </w:r>
      <w:proofErr w:type="spellEnd"/>
      <w:r w:rsidR="00C3103C">
        <w:rPr>
          <w:rFonts w:ascii="Times New Roman" w:hAnsi="Times New Roman" w:cs="Times New Roman"/>
          <w:sz w:val="24"/>
          <w:szCs w:val="24"/>
          <w:lang w:val="en-US" w:eastAsia="zh-CN"/>
        </w:rPr>
        <w:t xml:space="preserve"> </w:t>
      </w:r>
      <w:proofErr w:type="spellStart"/>
      <w:r w:rsidR="00C3103C">
        <w:rPr>
          <w:rFonts w:ascii="Times New Roman" w:hAnsi="Times New Roman" w:cs="Times New Roman"/>
          <w:sz w:val="24"/>
          <w:szCs w:val="24"/>
          <w:lang w:val="en-US" w:eastAsia="zh-CN"/>
        </w:rPr>
        <w:t>seperti</w:t>
      </w:r>
      <w:proofErr w:type="spellEnd"/>
      <w:r w:rsidR="00C3103C">
        <w:rPr>
          <w:rFonts w:ascii="Times New Roman" w:hAnsi="Times New Roman" w:cs="Times New Roman"/>
          <w:sz w:val="24"/>
          <w:szCs w:val="24"/>
          <w:lang w:val="en-US" w:eastAsia="zh-CN"/>
        </w:rPr>
        <w:t xml:space="preserve"> William Carey</w:t>
      </w:r>
      <w:r>
        <w:rPr>
          <w:rFonts w:ascii="Times New Roman" w:hAnsi="Times New Roman" w:cs="Times New Roman"/>
          <w:sz w:val="24"/>
          <w:szCs w:val="24"/>
          <w:lang w:val="zh-CN" w:eastAsia="zh-CN"/>
        </w:rPr>
        <w:t xml:space="preserve"> </w:t>
      </w:r>
      <w:r w:rsidR="007F58E9">
        <w:rPr>
          <w:rFonts w:ascii="Times New Roman" w:hAnsi="Times New Roman" w:cs="Times New Roman"/>
          <w:sz w:val="24"/>
          <w:szCs w:val="24"/>
          <w:lang w:val="en-US" w:eastAsia="zh-CN"/>
        </w:rPr>
        <w:t xml:space="preserve">yang </w:t>
      </w:r>
      <w:proofErr w:type="spellStart"/>
      <w:r w:rsidR="007F58E9">
        <w:rPr>
          <w:rFonts w:ascii="Times New Roman" w:hAnsi="Times New Roman" w:cs="Times New Roman"/>
          <w:sz w:val="24"/>
          <w:szCs w:val="24"/>
          <w:lang w:val="en-US" w:eastAsia="zh-CN"/>
        </w:rPr>
        <w:t>dijuluki</w:t>
      </w:r>
      <w:proofErr w:type="spellEnd"/>
      <w:r w:rsidR="007F58E9">
        <w:rPr>
          <w:rFonts w:ascii="Times New Roman" w:hAnsi="Times New Roman" w:cs="Times New Roman"/>
          <w:sz w:val="24"/>
          <w:szCs w:val="24"/>
          <w:lang w:val="en-US" w:eastAsia="zh-CN"/>
        </w:rPr>
        <w:t xml:space="preserve"> “</w:t>
      </w:r>
      <w:proofErr w:type="spellStart"/>
      <w:r w:rsidR="007F58E9">
        <w:rPr>
          <w:rFonts w:ascii="Times New Roman" w:hAnsi="Times New Roman" w:cs="Times New Roman"/>
          <w:sz w:val="24"/>
          <w:szCs w:val="24"/>
          <w:lang w:val="en-US" w:eastAsia="zh-CN"/>
        </w:rPr>
        <w:t>Bapa</w:t>
      </w:r>
      <w:proofErr w:type="spellEnd"/>
      <w:r w:rsidR="007F58E9">
        <w:rPr>
          <w:rFonts w:ascii="Times New Roman" w:hAnsi="Times New Roman" w:cs="Times New Roman"/>
          <w:sz w:val="24"/>
          <w:szCs w:val="24"/>
          <w:lang w:val="en-US" w:eastAsia="zh-CN"/>
        </w:rPr>
        <w:t xml:space="preserve"> </w:t>
      </w:r>
      <w:proofErr w:type="spellStart"/>
      <w:r w:rsidR="007F58E9">
        <w:rPr>
          <w:rFonts w:ascii="Times New Roman" w:hAnsi="Times New Roman" w:cs="Times New Roman"/>
          <w:sz w:val="24"/>
          <w:szCs w:val="24"/>
          <w:lang w:val="en-US" w:eastAsia="zh-CN"/>
        </w:rPr>
        <w:t>Misi</w:t>
      </w:r>
      <w:proofErr w:type="spellEnd"/>
      <w:r w:rsidR="007F58E9">
        <w:rPr>
          <w:rFonts w:ascii="Times New Roman" w:hAnsi="Times New Roman" w:cs="Times New Roman"/>
          <w:sz w:val="24"/>
          <w:szCs w:val="24"/>
          <w:lang w:val="en-US" w:eastAsia="zh-CN"/>
        </w:rPr>
        <w:t xml:space="preserve"> Modern” </w:t>
      </w:r>
      <w:r w:rsidR="00C3103C">
        <w:rPr>
          <w:rFonts w:ascii="Times New Roman" w:hAnsi="Times New Roman" w:cs="Times New Roman"/>
          <w:sz w:val="24"/>
          <w:szCs w:val="24"/>
          <w:lang w:val="en-US" w:eastAsia="zh-CN"/>
        </w:rPr>
        <w:t xml:space="preserve">di India yang </w:t>
      </w:r>
      <w:proofErr w:type="spellStart"/>
      <w:r w:rsidR="00C3103C">
        <w:rPr>
          <w:rFonts w:ascii="Times New Roman" w:hAnsi="Times New Roman" w:cs="Times New Roman"/>
          <w:sz w:val="24"/>
          <w:szCs w:val="24"/>
          <w:lang w:val="en-US" w:eastAsia="zh-CN"/>
        </w:rPr>
        <w:t>menerjemahkan</w:t>
      </w:r>
      <w:proofErr w:type="spellEnd"/>
      <w:r w:rsidR="00C3103C">
        <w:rPr>
          <w:rFonts w:ascii="Times New Roman" w:hAnsi="Times New Roman" w:cs="Times New Roman"/>
          <w:sz w:val="24"/>
          <w:szCs w:val="24"/>
          <w:lang w:val="en-US" w:eastAsia="zh-CN"/>
        </w:rPr>
        <w:t xml:space="preserve"> </w:t>
      </w:r>
      <w:proofErr w:type="spellStart"/>
      <w:r w:rsidR="00C3103C">
        <w:rPr>
          <w:rFonts w:ascii="Times New Roman" w:hAnsi="Times New Roman" w:cs="Times New Roman"/>
          <w:sz w:val="24"/>
          <w:szCs w:val="24"/>
          <w:lang w:val="en-US" w:eastAsia="zh-CN"/>
        </w:rPr>
        <w:t>alkitab</w:t>
      </w:r>
      <w:proofErr w:type="spellEnd"/>
      <w:r w:rsidR="00C3103C">
        <w:rPr>
          <w:rFonts w:ascii="Times New Roman" w:hAnsi="Times New Roman" w:cs="Times New Roman"/>
          <w:sz w:val="24"/>
          <w:szCs w:val="24"/>
          <w:lang w:val="en-US" w:eastAsia="zh-CN"/>
        </w:rPr>
        <w:t xml:space="preserve">, </w:t>
      </w:r>
      <w:proofErr w:type="spellStart"/>
      <w:r w:rsidR="00C3103C">
        <w:rPr>
          <w:rFonts w:ascii="Times New Roman" w:hAnsi="Times New Roman" w:cs="Times New Roman"/>
          <w:sz w:val="24"/>
          <w:szCs w:val="24"/>
          <w:lang w:val="en-US" w:eastAsia="zh-CN"/>
        </w:rPr>
        <w:t>membangun</w:t>
      </w:r>
      <w:proofErr w:type="spellEnd"/>
      <w:r w:rsidR="00C3103C">
        <w:rPr>
          <w:rFonts w:ascii="Times New Roman" w:hAnsi="Times New Roman" w:cs="Times New Roman"/>
          <w:sz w:val="24"/>
          <w:szCs w:val="24"/>
          <w:lang w:val="en-US" w:eastAsia="zh-CN"/>
        </w:rPr>
        <w:t xml:space="preserve"> </w:t>
      </w:r>
      <w:proofErr w:type="spellStart"/>
      <w:r w:rsidR="00C3103C">
        <w:rPr>
          <w:rFonts w:ascii="Times New Roman" w:hAnsi="Times New Roman" w:cs="Times New Roman"/>
          <w:sz w:val="24"/>
          <w:szCs w:val="24"/>
          <w:lang w:val="en-US" w:eastAsia="zh-CN"/>
        </w:rPr>
        <w:t>sekolah</w:t>
      </w:r>
      <w:proofErr w:type="spellEnd"/>
      <w:r w:rsidR="00C3103C">
        <w:rPr>
          <w:rFonts w:ascii="Times New Roman" w:hAnsi="Times New Roman" w:cs="Times New Roman"/>
          <w:sz w:val="24"/>
          <w:szCs w:val="24"/>
          <w:lang w:val="en-US" w:eastAsia="zh-CN"/>
        </w:rPr>
        <w:t xml:space="preserve"> </w:t>
      </w:r>
      <w:proofErr w:type="spellStart"/>
      <w:r w:rsidR="00C3103C">
        <w:rPr>
          <w:rFonts w:ascii="Times New Roman" w:hAnsi="Times New Roman" w:cs="Times New Roman"/>
          <w:sz w:val="24"/>
          <w:szCs w:val="24"/>
          <w:lang w:val="en-US" w:eastAsia="zh-CN"/>
        </w:rPr>
        <w:t>dan</w:t>
      </w:r>
      <w:proofErr w:type="spellEnd"/>
      <w:r w:rsidR="00C3103C">
        <w:rPr>
          <w:rFonts w:ascii="Times New Roman" w:hAnsi="Times New Roman" w:cs="Times New Roman"/>
          <w:sz w:val="24"/>
          <w:szCs w:val="24"/>
          <w:lang w:val="en-US" w:eastAsia="zh-CN"/>
        </w:rPr>
        <w:t xml:space="preserve"> </w:t>
      </w:r>
      <w:proofErr w:type="spellStart"/>
      <w:r w:rsidR="00C3103C">
        <w:rPr>
          <w:rFonts w:ascii="Times New Roman" w:hAnsi="Times New Roman" w:cs="Times New Roman"/>
          <w:sz w:val="24"/>
          <w:szCs w:val="24"/>
          <w:lang w:val="en-US" w:eastAsia="zh-CN"/>
        </w:rPr>
        <w:t>perkebunan</w:t>
      </w:r>
      <w:proofErr w:type="spellEnd"/>
      <w:r w:rsidR="00C3103C">
        <w:rPr>
          <w:rFonts w:ascii="Times New Roman" w:hAnsi="Times New Roman" w:cs="Times New Roman"/>
          <w:sz w:val="24"/>
          <w:szCs w:val="24"/>
          <w:lang w:val="en-US" w:eastAsia="zh-CN"/>
        </w:rPr>
        <w:t xml:space="preserve"> </w:t>
      </w:r>
      <w:proofErr w:type="spellStart"/>
      <w:r w:rsidR="00C3103C">
        <w:rPr>
          <w:rFonts w:ascii="Times New Roman" w:hAnsi="Times New Roman" w:cs="Times New Roman"/>
          <w:sz w:val="24"/>
          <w:szCs w:val="24"/>
          <w:lang w:val="en-US" w:eastAsia="zh-CN"/>
        </w:rPr>
        <w:t>rakyat</w:t>
      </w:r>
      <w:proofErr w:type="spellEnd"/>
      <w:r w:rsidR="00C3103C">
        <w:rPr>
          <w:rFonts w:ascii="Times New Roman" w:hAnsi="Times New Roman" w:cs="Times New Roman"/>
          <w:sz w:val="24"/>
          <w:szCs w:val="24"/>
          <w:lang w:val="en-US" w:eastAsia="zh-CN"/>
        </w:rPr>
        <w:t>; David Livingstone</w:t>
      </w:r>
      <w:r w:rsidR="00EA5B1A">
        <w:rPr>
          <w:rFonts w:ascii="Times New Roman" w:hAnsi="Times New Roman" w:cs="Times New Roman"/>
          <w:sz w:val="24"/>
          <w:szCs w:val="24"/>
          <w:lang w:val="en-US" w:eastAsia="zh-CN"/>
        </w:rPr>
        <w:t xml:space="preserve">, Sang </w:t>
      </w:r>
      <w:proofErr w:type="spellStart"/>
      <w:r w:rsidR="00EA5B1A">
        <w:rPr>
          <w:rFonts w:ascii="Times New Roman" w:hAnsi="Times New Roman" w:cs="Times New Roman"/>
          <w:sz w:val="24"/>
          <w:szCs w:val="24"/>
          <w:lang w:val="en-US" w:eastAsia="zh-CN"/>
        </w:rPr>
        <w:t>Rasul</w:t>
      </w:r>
      <w:proofErr w:type="spellEnd"/>
      <w:r w:rsidR="00EA5B1A">
        <w:rPr>
          <w:rFonts w:ascii="Times New Roman" w:hAnsi="Times New Roman" w:cs="Times New Roman"/>
          <w:sz w:val="24"/>
          <w:szCs w:val="24"/>
          <w:lang w:val="en-US" w:eastAsia="zh-CN"/>
        </w:rPr>
        <w:t xml:space="preserve"> </w:t>
      </w:r>
      <w:proofErr w:type="spellStart"/>
      <w:r w:rsidR="00EA5B1A">
        <w:rPr>
          <w:rFonts w:ascii="Times New Roman" w:hAnsi="Times New Roman" w:cs="Times New Roman"/>
          <w:sz w:val="24"/>
          <w:szCs w:val="24"/>
          <w:lang w:val="en-US" w:eastAsia="zh-CN"/>
        </w:rPr>
        <w:t>Afrika</w:t>
      </w:r>
      <w:proofErr w:type="spellEnd"/>
      <w:r w:rsidR="00EA5B1A">
        <w:rPr>
          <w:rFonts w:ascii="Times New Roman" w:hAnsi="Times New Roman" w:cs="Times New Roman"/>
          <w:sz w:val="24"/>
          <w:szCs w:val="24"/>
          <w:lang w:val="en-US" w:eastAsia="zh-CN"/>
        </w:rPr>
        <w:t xml:space="preserve"> </w:t>
      </w:r>
      <w:r w:rsidR="00C3103C">
        <w:rPr>
          <w:rFonts w:ascii="Times New Roman" w:hAnsi="Times New Roman" w:cs="Times New Roman"/>
          <w:sz w:val="24"/>
          <w:szCs w:val="24"/>
          <w:lang w:val="en-US" w:eastAsia="zh-CN"/>
        </w:rPr>
        <w:t xml:space="preserve">yang </w:t>
      </w:r>
      <w:proofErr w:type="spellStart"/>
      <w:r w:rsidR="00C3103C">
        <w:rPr>
          <w:rFonts w:ascii="Times New Roman" w:hAnsi="Times New Roman" w:cs="Times New Roman"/>
          <w:sz w:val="24"/>
          <w:szCs w:val="24"/>
          <w:lang w:val="en-US" w:eastAsia="zh-CN"/>
        </w:rPr>
        <w:t>konsisten</w:t>
      </w:r>
      <w:proofErr w:type="spellEnd"/>
      <w:r w:rsidR="00C3103C">
        <w:rPr>
          <w:rFonts w:ascii="Times New Roman" w:hAnsi="Times New Roman" w:cs="Times New Roman"/>
          <w:sz w:val="24"/>
          <w:szCs w:val="24"/>
          <w:lang w:val="en-US" w:eastAsia="zh-CN"/>
        </w:rPr>
        <w:t xml:space="preserve"> </w:t>
      </w:r>
      <w:proofErr w:type="spellStart"/>
      <w:r w:rsidR="00C3103C">
        <w:rPr>
          <w:rFonts w:ascii="Times New Roman" w:hAnsi="Times New Roman" w:cs="Times New Roman"/>
          <w:sz w:val="24"/>
          <w:szCs w:val="24"/>
          <w:lang w:val="en-US" w:eastAsia="zh-CN"/>
        </w:rPr>
        <w:t>menentang</w:t>
      </w:r>
      <w:proofErr w:type="spellEnd"/>
      <w:r w:rsidR="00C3103C">
        <w:rPr>
          <w:rFonts w:ascii="Times New Roman" w:hAnsi="Times New Roman" w:cs="Times New Roman"/>
          <w:sz w:val="24"/>
          <w:szCs w:val="24"/>
          <w:lang w:val="en-US" w:eastAsia="zh-CN"/>
        </w:rPr>
        <w:t xml:space="preserve"> </w:t>
      </w:r>
      <w:proofErr w:type="spellStart"/>
      <w:r w:rsidR="00C3103C">
        <w:rPr>
          <w:rFonts w:ascii="Times New Roman" w:hAnsi="Times New Roman" w:cs="Times New Roman"/>
          <w:sz w:val="24"/>
          <w:szCs w:val="24"/>
          <w:lang w:val="en-US" w:eastAsia="zh-CN"/>
        </w:rPr>
        <w:t>perbudakan</w:t>
      </w:r>
      <w:proofErr w:type="spellEnd"/>
      <w:r w:rsidR="00C3103C">
        <w:rPr>
          <w:rFonts w:ascii="Times New Roman" w:hAnsi="Times New Roman" w:cs="Times New Roman"/>
          <w:sz w:val="24"/>
          <w:szCs w:val="24"/>
          <w:lang w:val="en-US" w:eastAsia="zh-CN"/>
        </w:rPr>
        <w:t xml:space="preserve"> di </w:t>
      </w:r>
      <w:proofErr w:type="spellStart"/>
      <w:r w:rsidR="00C3103C">
        <w:rPr>
          <w:rFonts w:ascii="Times New Roman" w:hAnsi="Times New Roman" w:cs="Times New Roman"/>
          <w:sz w:val="24"/>
          <w:szCs w:val="24"/>
          <w:lang w:val="en-US" w:eastAsia="zh-CN"/>
        </w:rPr>
        <w:t>Afrika</w:t>
      </w:r>
      <w:proofErr w:type="spellEnd"/>
      <w:r w:rsidR="00EA5B1A">
        <w:rPr>
          <w:rFonts w:ascii="Times New Roman" w:hAnsi="Times New Roman" w:cs="Times New Roman"/>
          <w:sz w:val="24"/>
          <w:szCs w:val="24"/>
          <w:lang w:val="en-US" w:eastAsia="zh-CN"/>
        </w:rPr>
        <w:t xml:space="preserve">, </w:t>
      </w:r>
      <w:proofErr w:type="spellStart"/>
      <w:r w:rsidR="00EA5B1A">
        <w:rPr>
          <w:rFonts w:ascii="Times New Roman" w:hAnsi="Times New Roman" w:cs="Times New Roman"/>
          <w:sz w:val="24"/>
          <w:szCs w:val="24"/>
          <w:lang w:val="en-US" w:eastAsia="zh-CN"/>
        </w:rPr>
        <w:t>melakukan</w:t>
      </w:r>
      <w:proofErr w:type="spellEnd"/>
      <w:r w:rsidR="00EA5B1A">
        <w:rPr>
          <w:rFonts w:ascii="Times New Roman" w:hAnsi="Times New Roman" w:cs="Times New Roman"/>
          <w:sz w:val="24"/>
          <w:szCs w:val="24"/>
          <w:lang w:val="en-US" w:eastAsia="zh-CN"/>
        </w:rPr>
        <w:t xml:space="preserve"> </w:t>
      </w:r>
      <w:proofErr w:type="spellStart"/>
      <w:r w:rsidR="00EA5B1A">
        <w:rPr>
          <w:rFonts w:ascii="Times New Roman" w:hAnsi="Times New Roman" w:cs="Times New Roman"/>
          <w:sz w:val="24"/>
          <w:szCs w:val="24"/>
          <w:lang w:val="en-US" w:eastAsia="zh-CN"/>
        </w:rPr>
        <w:t>penginjilan</w:t>
      </w:r>
      <w:proofErr w:type="spellEnd"/>
      <w:r w:rsidR="00C3103C">
        <w:rPr>
          <w:rFonts w:ascii="Times New Roman" w:hAnsi="Times New Roman" w:cs="Times New Roman"/>
          <w:sz w:val="24"/>
          <w:szCs w:val="24"/>
          <w:lang w:val="en-US" w:eastAsia="zh-CN"/>
        </w:rPr>
        <w:t xml:space="preserve"> </w:t>
      </w:r>
      <w:proofErr w:type="spellStart"/>
      <w:r w:rsidR="00C3103C">
        <w:rPr>
          <w:rFonts w:ascii="Times New Roman" w:hAnsi="Times New Roman" w:cs="Times New Roman"/>
          <w:sz w:val="24"/>
          <w:szCs w:val="24"/>
          <w:lang w:val="en-US" w:eastAsia="zh-CN"/>
        </w:rPr>
        <w:t>dan</w:t>
      </w:r>
      <w:proofErr w:type="spellEnd"/>
      <w:r w:rsidR="00C3103C">
        <w:rPr>
          <w:rFonts w:ascii="Times New Roman" w:hAnsi="Times New Roman" w:cs="Times New Roman"/>
          <w:sz w:val="24"/>
          <w:szCs w:val="24"/>
          <w:lang w:val="en-US" w:eastAsia="zh-CN"/>
        </w:rPr>
        <w:t xml:space="preserve"> </w:t>
      </w:r>
      <w:proofErr w:type="spellStart"/>
      <w:r w:rsidR="00C3103C">
        <w:rPr>
          <w:rFonts w:ascii="Times New Roman" w:hAnsi="Times New Roman" w:cs="Times New Roman"/>
          <w:sz w:val="24"/>
          <w:szCs w:val="24"/>
          <w:lang w:val="en-US" w:eastAsia="zh-CN"/>
        </w:rPr>
        <w:t>membangun</w:t>
      </w:r>
      <w:proofErr w:type="spellEnd"/>
      <w:r w:rsidR="00C3103C">
        <w:rPr>
          <w:rFonts w:ascii="Times New Roman" w:hAnsi="Times New Roman" w:cs="Times New Roman"/>
          <w:sz w:val="24"/>
          <w:szCs w:val="24"/>
          <w:lang w:val="en-US" w:eastAsia="zh-CN"/>
        </w:rPr>
        <w:t xml:space="preserve"> </w:t>
      </w:r>
      <w:proofErr w:type="spellStart"/>
      <w:r w:rsidR="00C3103C">
        <w:rPr>
          <w:rFonts w:ascii="Times New Roman" w:hAnsi="Times New Roman" w:cs="Times New Roman"/>
          <w:sz w:val="24"/>
          <w:szCs w:val="24"/>
          <w:lang w:val="en-US" w:eastAsia="zh-CN"/>
        </w:rPr>
        <w:t>perekonomian</w:t>
      </w:r>
      <w:proofErr w:type="spellEnd"/>
      <w:r w:rsidR="00C3103C">
        <w:rPr>
          <w:rFonts w:ascii="Times New Roman" w:hAnsi="Times New Roman" w:cs="Times New Roman"/>
          <w:sz w:val="24"/>
          <w:szCs w:val="24"/>
          <w:lang w:val="en-US" w:eastAsia="zh-CN"/>
        </w:rPr>
        <w:t xml:space="preserve"> </w:t>
      </w:r>
      <w:proofErr w:type="spellStart"/>
      <w:r w:rsidR="00C3103C">
        <w:rPr>
          <w:rFonts w:ascii="Times New Roman" w:hAnsi="Times New Roman" w:cs="Times New Roman"/>
          <w:sz w:val="24"/>
          <w:szCs w:val="24"/>
          <w:lang w:val="en-US" w:eastAsia="zh-CN"/>
        </w:rPr>
        <w:t>penduduk</w:t>
      </w:r>
      <w:proofErr w:type="spellEnd"/>
      <w:r w:rsidR="00C3103C">
        <w:rPr>
          <w:rFonts w:ascii="Times New Roman" w:hAnsi="Times New Roman" w:cs="Times New Roman"/>
          <w:sz w:val="24"/>
          <w:szCs w:val="24"/>
          <w:lang w:val="en-US" w:eastAsia="zh-CN"/>
        </w:rPr>
        <w:t xml:space="preserve"> </w:t>
      </w:r>
      <w:proofErr w:type="spellStart"/>
      <w:r w:rsidR="00C3103C">
        <w:rPr>
          <w:rFonts w:ascii="Times New Roman" w:hAnsi="Times New Roman" w:cs="Times New Roman"/>
          <w:sz w:val="24"/>
          <w:szCs w:val="24"/>
          <w:lang w:val="en-US" w:eastAsia="zh-CN"/>
        </w:rPr>
        <w:t>lokal</w:t>
      </w:r>
      <w:proofErr w:type="spellEnd"/>
      <w:r w:rsidR="00EA5B1A">
        <w:rPr>
          <w:rFonts w:ascii="Times New Roman" w:hAnsi="Times New Roman" w:cs="Times New Roman"/>
          <w:sz w:val="24"/>
          <w:szCs w:val="24"/>
          <w:lang w:val="en-US" w:eastAsia="zh-CN"/>
        </w:rPr>
        <w:t xml:space="preserve"> </w:t>
      </w:r>
      <w:proofErr w:type="spellStart"/>
      <w:r w:rsidR="00EA5B1A">
        <w:rPr>
          <w:rFonts w:ascii="Times New Roman" w:hAnsi="Times New Roman" w:cs="Times New Roman"/>
          <w:sz w:val="24"/>
          <w:szCs w:val="24"/>
          <w:lang w:val="en-US" w:eastAsia="zh-CN"/>
        </w:rPr>
        <w:t>dan</w:t>
      </w:r>
      <w:proofErr w:type="spellEnd"/>
      <w:r w:rsidR="00EA5B1A">
        <w:rPr>
          <w:rFonts w:ascii="Times New Roman" w:hAnsi="Times New Roman" w:cs="Times New Roman"/>
          <w:sz w:val="24"/>
          <w:szCs w:val="24"/>
          <w:lang w:val="en-US" w:eastAsia="zh-CN"/>
        </w:rPr>
        <w:t xml:space="preserve"> </w:t>
      </w:r>
      <w:proofErr w:type="spellStart"/>
      <w:r w:rsidR="00EA5B1A">
        <w:rPr>
          <w:rFonts w:ascii="Times New Roman" w:hAnsi="Times New Roman" w:cs="Times New Roman"/>
          <w:sz w:val="24"/>
          <w:szCs w:val="24"/>
          <w:lang w:val="en-US" w:eastAsia="zh-CN"/>
        </w:rPr>
        <w:t>tidak</w:t>
      </w:r>
      <w:proofErr w:type="spellEnd"/>
      <w:r w:rsidR="00EA5B1A">
        <w:rPr>
          <w:rFonts w:ascii="Times New Roman" w:hAnsi="Times New Roman" w:cs="Times New Roman"/>
          <w:sz w:val="24"/>
          <w:szCs w:val="24"/>
          <w:lang w:val="en-US" w:eastAsia="zh-CN"/>
        </w:rPr>
        <w:t xml:space="preserve"> </w:t>
      </w:r>
      <w:proofErr w:type="spellStart"/>
      <w:r w:rsidR="00EA5B1A">
        <w:rPr>
          <w:rFonts w:ascii="Times New Roman" w:hAnsi="Times New Roman" w:cs="Times New Roman"/>
          <w:sz w:val="24"/>
          <w:szCs w:val="24"/>
          <w:lang w:val="en-US" w:eastAsia="zh-CN"/>
        </w:rPr>
        <w:t>kalah</w:t>
      </w:r>
      <w:proofErr w:type="spellEnd"/>
      <w:r w:rsidR="00EA5B1A">
        <w:rPr>
          <w:rFonts w:ascii="Times New Roman" w:hAnsi="Times New Roman" w:cs="Times New Roman"/>
          <w:sz w:val="24"/>
          <w:szCs w:val="24"/>
          <w:lang w:val="en-US" w:eastAsia="zh-CN"/>
        </w:rPr>
        <w:t xml:space="preserve"> </w:t>
      </w:r>
      <w:proofErr w:type="spellStart"/>
      <w:r w:rsidR="00EA5B1A">
        <w:rPr>
          <w:rFonts w:ascii="Times New Roman" w:hAnsi="Times New Roman" w:cs="Times New Roman"/>
          <w:sz w:val="24"/>
          <w:szCs w:val="24"/>
          <w:lang w:val="en-US" w:eastAsia="zh-CN"/>
        </w:rPr>
        <w:t>penting</w:t>
      </w:r>
      <w:proofErr w:type="spellEnd"/>
      <w:r w:rsidR="00EA5B1A">
        <w:rPr>
          <w:rFonts w:ascii="Times New Roman" w:hAnsi="Times New Roman" w:cs="Times New Roman"/>
          <w:sz w:val="24"/>
          <w:szCs w:val="24"/>
          <w:lang w:val="en-US" w:eastAsia="zh-CN"/>
        </w:rPr>
        <w:t xml:space="preserve"> </w:t>
      </w:r>
      <w:proofErr w:type="spellStart"/>
      <w:r w:rsidR="00EA5B1A">
        <w:rPr>
          <w:rFonts w:ascii="Times New Roman" w:hAnsi="Times New Roman" w:cs="Times New Roman"/>
          <w:sz w:val="24"/>
          <w:szCs w:val="24"/>
          <w:lang w:val="en-US" w:eastAsia="zh-CN"/>
        </w:rPr>
        <w:t>yaitu</w:t>
      </w:r>
      <w:proofErr w:type="spellEnd"/>
      <w:r w:rsidR="00EA5B1A">
        <w:rPr>
          <w:rFonts w:ascii="Times New Roman" w:hAnsi="Times New Roman" w:cs="Times New Roman"/>
          <w:sz w:val="24"/>
          <w:szCs w:val="24"/>
          <w:lang w:val="en-US" w:eastAsia="zh-CN"/>
        </w:rPr>
        <w:t xml:space="preserve"> J. Hudson </w:t>
      </w:r>
      <w:r w:rsidR="00EA5B1A">
        <w:rPr>
          <w:rFonts w:ascii="Times New Roman" w:hAnsi="Times New Roman" w:cs="Times New Roman"/>
          <w:sz w:val="24"/>
          <w:szCs w:val="24"/>
          <w:lang w:val="en-US" w:eastAsia="zh-CN"/>
        </w:rPr>
        <w:lastRenderedPageBreak/>
        <w:t xml:space="preserve">Taylor yang </w:t>
      </w:r>
      <w:proofErr w:type="spellStart"/>
      <w:r w:rsidR="00EA5B1A">
        <w:rPr>
          <w:rFonts w:ascii="Times New Roman" w:hAnsi="Times New Roman" w:cs="Times New Roman"/>
          <w:sz w:val="24"/>
          <w:szCs w:val="24"/>
          <w:lang w:val="en-US" w:eastAsia="zh-CN"/>
        </w:rPr>
        <w:t>melakukan</w:t>
      </w:r>
      <w:proofErr w:type="spellEnd"/>
      <w:r w:rsidR="00EA5B1A">
        <w:rPr>
          <w:rFonts w:ascii="Times New Roman" w:hAnsi="Times New Roman" w:cs="Times New Roman"/>
          <w:sz w:val="24"/>
          <w:szCs w:val="24"/>
          <w:lang w:val="en-US" w:eastAsia="zh-CN"/>
        </w:rPr>
        <w:t xml:space="preserve"> </w:t>
      </w:r>
      <w:proofErr w:type="spellStart"/>
      <w:r w:rsidR="00EA5B1A">
        <w:rPr>
          <w:rFonts w:ascii="Times New Roman" w:hAnsi="Times New Roman" w:cs="Times New Roman"/>
          <w:sz w:val="24"/>
          <w:szCs w:val="24"/>
          <w:lang w:val="en-US" w:eastAsia="zh-CN"/>
        </w:rPr>
        <w:t>usaha</w:t>
      </w:r>
      <w:proofErr w:type="spellEnd"/>
      <w:r w:rsidR="00EA5B1A">
        <w:rPr>
          <w:rFonts w:ascii="Times New Roman" w:hAnsi="Times New Roman" w:cs="Times New Roman"/>
          <w:sz w:val="24"/>
          <w:szCs w:val="24"/>
          <w:lang w:val="en-US" w:eastAsia="zh-CN"/>
        </w:rPr>
        <w:t xml:space="preserve"> </w:t>
      </w:r>
      <w:proofErr w:type="spellStart"/>
      <w:r w:rsidR="00EA5B1A">
        <w:rPr>
          <w:rFonts w:ascii="Times New Roman" w:hAnsi="Times New Roman" w:cs="Times New Roman"/>
          <w:sz w:val="24"/>
          <w:szCs w:val="24"/>
          <w:lang w:val="en-US" w:eastAsia="zh-CN"/>
        </w:rPr>
        <w:t>pelayan</w:t>
      </w:r>
      <w:r w:rsidR="00ED43DF">
        <w:rPr>
          <w:rFonts w:ascii="Times New Roman" w:hAnsi="Times New Roman" w:cs="Times New Roman"/>
          <w:sz w:val="24"/>
          <w:szCs w:val="24"/>
          <w:lang w:val="en-US" w:eastAsia="zh-CN"/>
        </w:rPr>
        <w:t>an</w:t>
      </w:r>
      <w:proofErr w:type="spellEnd"/>
      <w:r w:rsidR="00EA5B1A">
        <w:rPr>
          <w:rFonts w:ascii="Times New Roman" w:hAnsi="Times New Roman" w:cs="Times New Roman"/>
          <w:sz w:val="24"/>
          <w:szCs w:val="24"/>
          <w:lang w:val="en-US" w:eastAsia="zh-CN"/>
        </w:rPr>
        <w:t xml:space="preserve"> </w:t>
      </w:r>
      <w:proofErr w:type="spellStart"/>
      <w:r w:rsidR="00EA5B1A">
        <w:rPr>
          <w:rFonts w:ascii="Times New Roman" w:hAnsi="Times New Roman" w:cs="Times New Roman"/>
          <w:sz w:val="24"/>
          <w:szCs w:val="24"/>
          <w:lang w:val="en-US" w:eastAsia="zh-CN"/>
        </w:rPr>
        <w:t>medis</w:t>
      </w:r>
      <w:proofErr w:type="spellEnd"/>
      <w:r w:rsidR="00ED43DF">
        <w:rPr>
          <w:rFonts w:ascii="Times New Roman" w:hAnsi="Times New Roman" w:cs="Times New Roman"/>
          <w:sz w:val="24"/>
          <w:szCs w:val="24"/>
          <w:lang w:val="en-US" w:eastAsia="zh-CN"/>
        </w:rPr>
        <w:t xml:space="preserve"> di </w:t>
      </w:r>
      <w:proofErr w:type="spellStart"/>
      <w:r w:rsidR="00ED43DF">
        <w:rPr>
          <w:rFonts w:ascii="Times New Roman" w:hAnsi="Times New Roman" w:cs="Times New Roman"/>
          <w:sz w:val="24"/>
          <w:szCs w:val="24"/>
          <w:lang w:val="en-US" w:eastAsia="zh-CN"/>
        </w:rPr>
        <w:t>Tiongkok</w:t>
      </w:r>
      <w:proofErr w:type="spellEnd"/>
      <w:r w:rsidR="00ED43DF">
        <w:rPr>
          <w:rFonts w:ascii="Times New Roman" w:hAnsi="Times New Roman" w:cs="Times New Roman"/>
          <w:sz w:val="24"/>
          <w:szCs w:val="24"/>
          <w:lang w:val="en-US" w:eastAsia="zh-CN"/>
        </w:rPr>
        <w:t xml:space="preserve">, </w:t>
      </w:r>
      <w:proofErr w:type="spellStart"/>
      <w:r w:rsidR="00ED43DF">
        <w:rPr>
          <w:rFonts w:ascii="Times New Roman" w:hAnsi="Times New Roman" w:cs="Times New Roman"/>
          <w:sz w:val="24"/>
          <w:szCs w:val="24"/>
          <w:lang w:val="en-US" w:eastAsia="zh-CN"/>
        </w:rPr>
        <w:t>konteksatualisasi</w:t>
      </w:r>
      <w:proofErr w:type="spellEnd"/>
      <w:r w:rsidR="00ED43DF">
        <w:rPr>
          <w:rFonts w:ascii="Times New Roman" w:hAnsi="Times New Roman" w:cs="Times New Roman"/>
          <w:sz w:val="24"/>
          <w:szCs w:val="24"/>
          <w:lang w:val="en-US" w:eastAsia="zh-CN"/>
        </w:rPr>
        <w:t xml:space="preserve"> </w:t>
      </w:r>
      <w:proofErr w:type="spellStart"/>
      <w:r w:rsidR="00ED43DF">
        <w:rPr>
          <w:rFonts w:ascii="Times New Roman" w:hAnsi="Times New Roman" w:cs="Times New Roman"/>
          <w:sz w:val="24"/>
          <w:szCs w:val="24"/>
          <w:lang w:val="en-US" w:eastAsia="zh-CN"/>
        </w:rPr>
        <w:t>budaya</w:t>
      </w:r>
      <w:proofErr w:type="spellEnd"/>
      <w:r w:rsidR="00ED43DF">
        <w:rPr>
          <w:rFonts w:ascii="Times New Roman" w:hAnsi="Times New Roman" w:cs="Times New Roman"/>
          <w:sz w:val="24"/>
          <w:szCs w:val="24"/>
          <w:lang w:val="en-US" w:eastAsia="zh-CN"/>
        </w:rPr>
        <w:t xml:space="preserve"> (</w:t>
      </w:r>
      <w:proofErr w:type="spellStart"/>
      <w:r w:rsidR="00ED43DF">
        <w:rPr>
          <w:rFonts w:ascii="Times New Roman" w:hAnsi="Times New Roman" w:cs="Times New Roman"/>
          <w:sz w:val="24"/>
          <w:szCs w:val="24"/>
          <w:lang w:val="en-US" w:eastAsia="zh-CN"/>
        </w:rPr>
        <w:t>berpakaian</w:t>
      </w:r>
      <w:proofErr w:type="spellEnd"/>
      <w:r w:rsidR="00ED43DF">
        <w:rPr>
          <w:rFonts w:ascii="Times New Roman" w:hAnsi="Times New Roman" w:cs="Times New Roman"/>
          <w:sz w:val="24"/>
          <w:szCs w:val="24"/>
          <w:lang w:val="en-US" w:eastAsia="zh-CN"/>
        </w:rPr>
        <w:t xml:space="preserve"> </w:t>
      </w:r>
      <w:proofErr w:type="spellStart"/>
      <w:r w:rsidR="00ED43DF">
        <w:rPr>
          <w:rFonts w:ascii="Times New Roman" w:hAnsi="Times New Roman" w:cs="Times New Roman"/>
          <w:sz w:val="24"/>
          <w:szCs w:val="24"/>
          <w:lang w:val="en-US" w:eastAsia="zh-CN"/>
        </w:rPr>
        <w:t>seperti</w:t>
      </w:r>
      <w:proofErr w:type="spellEnd"/>
      <w:r w:rsidR="00ED43DF">
        <w:rPr>
          <w:rFonts w:ascii="Times New Roman" w:hAnsi="Times New Roman" w:cs="Times New Roman"/>
          <w:sz w:val="24"/>
          <w:szCs w:val="24"/>
          <w:lang w:val="en-US" w:eastAsia="zh-CN"/>
        </w:rPr>
        <w:t xml:space="preserve"> orang </w:t>
      </w:r>
      <w:proofErr w:type="spellStart"/>
      <w:r w:rsidR="00ED43DF">
        <w:rPr>
          <w:rFonts w:ascii="Times New Roman" w:hAnsi="Times New Roman" w:cs="Times New Roman"/>
          <w:sz w:val="24"/>
          <w:szCs w:val="24"/>
          <w:lang w:val="en-US" w:eastAsia="zh-CN"/>
        </w:rPr>
        <w:t>Cina</w:t>
      </w:r>
      <w:proofErr w:type="spellEnd"/>
      <w:r w:rsidR="00ED43DF">
        <w:rPr>
          <w:rFonts w:ascii="Times New Roman" w:hAnsi="Times New Roman" w:cs="Times New Roman"/>
          <w:sz w:val="24"/>
          <w:szCs w:val="24"/>
          <w:lang w:val="en-US" w:eastAsia="zh-CN"/>
        </w:rPr>
        <w:t>)</w:t>
      </w:r>
      <w:r w:rsidR="00EA5B1A">
        <w:rPr>
          <w:rFonts w:ascii="Times New Roman" w:hAnsi="Times New Roman" w:cs="Times New Roman"/>
          <w:sz w:val="24"/>
          <w:szCs w:val="24"/>
          <w:lang w:val="en-US" w:eastAsia="zh-CN"/>
        </w:rPr>
        <w:t xml:space="preserve"> di </w:t>
      </w:r>
      <w:proofErr w:type="spellStart"/>
      <w:r w:rsidR="00EA5B1A">
        <w:rPr>
          <w:rFonts w:ascii="Times New Roman" w:hAnsi="Times New Roman" w:cs="Times New Roman"/>
          <w:sz w:val="24"/>
          <w:szCs w:val="24"/>
          <w:lang w:val="en-US" w:eastAsia="zh-CN"/>
        </w:rPr>
        <w:t>samping</w:t>
      </w:r>
      <w:proofErr w:type="spellEnd"/>
      <w:r w:rsidR="00EA5B1A">
        <w:rPr>
          <w:rFonts w:ascii="Times New Roman" w:hAnsi="Times New Roman" w:cs="Times New Roman"/>
          <w:sz w:val="24"/>
          <w:szCs w:val="24"/>
          <w:lang w:val="en-US" w:eastAsia="zh-CN"/>
        </w:rPr>
        <w:t xml:space="preserve"> </w:t>
      </w:r>
      <w:proofErr w:type="spellStart"/>
      <w:r w:rsidR="00EA5B1A">
        <w:rPr>
          <w:rFonts w:ascii="Times New Roman" w:hAnsi="Times New Roman" w:cs="Times New Roman"/>
          <w:sz w:val="24"/>
          <w:szCs w:val="24"/>
          <w:lang w:val="en-US" w:eastAsia="zh-CN"/>
        </w:rPr>
        <w:t>penginjil</w:t>
      </w:r>
      <w:r w:rsidR="0058770A">
        <w:rPr>
          <w:rFonts w:ascii="Times New Roman" w:hAnsi="Times New Roman" w:cs="Times New Roman"/>
          <w:sz w:val="24"/>
          <w:szCs w:val="24"/>
          <w:lang w:val="en-US" w:eastAsia="zh-CN"/>
        </w:rPr>
        <w:t>an</w:t>
      </w:r>
      <w:proofErr w:type="spellEnd"/>
      <w:r w:rsidR="00773ACF">
        <w:rPr>
          <w:rFonts w:ascii="Times New Roman" w:hAnsi="Times New Roman" w:cs="Times New Roman"/>
          <w:sz w:val="24"/>
          <w:szCs w:val="24"/>
          <w:lang w:val="en-US" w:eastAsia="zh-CN"/>
        </w:rPr>
        <w:t>.</w:t>
      </w:r>
      <w:r w:rsidR="001128E6" w:rsidRPr="00615C83">
        <w:rPr>
          <w:rStyle w:val="FootnoteReference"/>
        </w:rPr>
        <w:footnoteReference w:id="11"/>
      </w:r>
      <w:r w:rsidR="00EA5B1A">
        <w:rPr>
          <w:rFonts w:ascii="Times New Roman" w:hAnsi="Times New Roman" w:cs="Times New Roman"/>
          <w:sz w:val="24"/>
          <w:szCs w:val="24"/>
          <w:lang w:val="en-US" w:eastAsia="zh-CN"/>
        </w:rPr>
        <w:t xml:space="preserve">  </w:t>
      </w:r>
      <w:proofErr w:type="spellStart"/>
      <w:proofErr w:type="gramStart"/>
      <w:r w:rsidR="004F6E60">
        <w:rPr>
          <w:rFonts w:ascii="Times New Roman" w:hAnsi="Times New Roman" w:cs="Times New Roman"/>
          <w:sz w:val="24"/>
          <w:szCs w:val="24"/>
          <w:lang w:val="en-US" w:eastAsia="zh-CN"/>
        </w:rPr>
        <w:t>Gereja</w:t>
      </w:r>
      <w:proofErr w:type="spellEnd"/>
      <w:r w:rsidR="004F6E60">
        <w:rPr>
          <w:rFonts w:ascii="Times New Roman" w:hAnsi="Times New Roman" w:cs="Times New Roman"/>
          <w:sz w:val="24"/>
          <w:szCs w:val="24"/>
          <w:lang w:val="en-US" w:eastAsia="zh-CN"/>
        </w:rPr>
        <w:t xml:space="preserve"> </w:t>
      </w:r>
      <w:proofErr w:type="spellStart"/>
      <w:r w:rsidR="004F6E60">
        <w:rPr>
          <w:rFonts w:ascii="Times New Roman" w:hAnsi="Times New Roman" w:cs="Times New Roman"/>
          <w:sz w:val="24"/>
          <w:szCs w:val="24"/>
          <w:lang w:val="en-US" w:eastAsia="zh-CN"/>
        </w:rPr>
        <w:t>perlu</w:t>
      </w:r>
      <w:proofErr w:type="spellEnd"/>
      <w:r w:rsidR="004F6E60">
        <w:rPr>
          <w:rFonts w:ascii="Times New Roman" w:hAnsi="Times New Roman" w:cs="Times New Roman"/>
          <w:sz w:val="24"/>
          <w:szCs w:val="24"/>
          <w:lang w:val="en-US" w:eastAsia="zh-CN"/>
        </w:rPr>
        <w:t xml:space="preserve"> </w:t>
      </w:r>
      <w:proofErr w:type="spellStart"/>
      <w:r w:rsidR="004F6E60">
        <w:rPr>
          <w:rFonts w:ascii="Times New Roman" w:hAnsi="Times New Roman" w:cs="Times New Roman"/>
          <w:sz w:val="24"/>
          <w:szCs w:val="24"/>
          <w:lang w:val="en-US" w:eastAsia="zh-CN"/>
        </w:rPr>
        <w:t>melihat</w:t>
      </w:r>
      <w:proofErr w:type="spellEnd"/>
      <w:r w:rsidR="004F6E60">
        <w:rPr>
          <w:rFonts w:ascii="Times New Roman" w:hAnsi="Times New Roman" w:cs="Times New Roman"/>
          <w:sz w:val="24"/>
          <w:szCs w:val="24"/>
          <w:lang w:val="en-US" w:eastAsia="zh-CN"/>
        </w:rPr>
        <w:t xml:space="preserve"> </w:t>
      </w:r>
      <w:proofErr w:type="spellStart"/>
      <w:r w:rsidR="004F6E60">
        <w:rPr>
          <w:rFonts w:ascii="Times New Roman" w:hAnsi="Times New Roman" w:cs="Times New Roman"/>
          <w:sz w:val="24"/>
          <w:szCs w:val="24"/>
          <w:lang w:val="en-US" w:eastAsia="zh-CN"/>
        </w:rPr>
        <w:t>k</w:t>
      </w:r>
      <w:r w:rsidR="00EA5B1A" w:rsidRPr="00EA5B1A">
        <w:rPr>
          <w:rFonts w:ascii="Times New Roman" w:hAnsi="Times New Roman" w:cs="Times New Roman"/>
          <w:sz w:val="24"/>
          <w:szCs w:val="24"/>
          <w:lang w:val="en-US" w:eastAsia="zh-CN"/>
        </w:rPr>
        <w:t>embali</w:t>
      </w:r>
      <w:proofErr w:type="spellEnd"/>
      <w:r w:rsidR="00EA5B1A" w:rsidRPr="00EA5B1A">
        <w:rPr>
          <w:rFonts w:ascii="Times New Roman" w:hAnsi="Times New Roman" w:cs="Times New Roman"/>
          <w:sz w:val="24"/>
          <w:szCs w:val="24"/>
          <w:lang w:val="en-US" w:eastAsia="zh-CN"/>
        </w:rPr>
        <w:t xml:space="preserve"> </w:t>
      </w:r>
      <w:proofErr w:type="spellStart"/>
      <w:r w:rsidR="00EA5B1A" w:rsidRPr="00EA5B1A">
        <w:rPr>
          <w:rFonts w:ascii="Times New Roman" w:hAnsi="Times New Roman" w:cs="Times New Roman"/>
          <w:sz w:val="24"/>
          <w:szCs w:val="24"/>
          <w:lang w:val="en-US" w:eastAsia="zh-CN"/>
        </w:rPr>
        <w:t>sepak</w:t>
      </w:r>
      <w:proofErr w:type="spellEnd"/>
      <w:r w:rsidR="00EA5B1A" w:rsidRPr="00EA5B1A">
        <w:rPr>
          <w:rFonts w:ascii="Times New Roman" w:hAnsi="Times New Roman" w:cs="Times New Roman"/>
          <w:sz w:val="24"/>
          <w:szCs w:val="24"/>
          <w:lang w:val="en-US" w:eastAsia="zh-CN"/>
        </w:rPr>
        <w:t xml:space="preserve"> </w:t>
      </w:r>
      <w:proofErr w:type="spellStart"/>
      <w:r w:rsidR="00EA5B1A" w:rsidRPr="00EA5B1A">
        <w:rPr>
          <w:rFonts w:ascii="Times New Roman" w:hAnsi="Times New Roman" w:cs="Times New Roman"/>
          <w:sz w:val="24"/>
          <w:szCs w:val="24"/>
          <w:lang w:val="en-US" w:eastAsia="zh-CN"/>
        </w:rPr>
        <w:t>terjang</w:t>
      </w:r>
      <w:proofErr w:type="spellEnd"/>
      <w:r w:rsidR="00EA5B1A" w:rsidRPr="00EA5B1A">
        <w:rPr>
          <w:rFonts w:ascii="Times New Roman" w:hAnsi="Times New Roman" w:cs="Times New Roman"/>
          <w:sz w:val="24"/>
          <w:szCs w:val="24"/>
          <w:lang w:val="en-US" w:eastAsia="zh-CN"/>
        </w:rPr>
        <w:t xml:space="preserve"> </w:t>
      </w:r>
      <w:proofErr w:type="spellStart"/>
      <w:r w:rsidR="00EA5B1A" w:rsidRPr="00EA5B1A">
        <w:rPr>
          <w:rFonts w:ascii="Times New Roman" w:hAnsi="Times New Roman" w:cs="Times New Roman"/>
          <w:sz w:val="24"/>
          <w:szCs w:val="24"/>
          <w:lang w:val="en-US" w:eastAsia="zh-CN"/>
        </w:rPr>
        <w:t>para</w:t>
      </w:r>
      <w:proofErr w:type="spellEnd"/>
      <w:r w:rsidR="00EA5B1A" w:rsidRPr="00EA5B1A">
        <w:rPr>
          <w:rFonts w:ascii="Times New Roman" w:hAnsi="Times New Roman" w:cs="Times New Roman"/>
          <w:sz w:val="24"/>
          <w:szCs w:val="24"/>
          <w:lang w:val="en-US" w:eastAsia="zh-CN"/>
        </w:rPr>
        <w:t xml:space="preserve"> </w:t>
      </w:r>
      <w:proofErr w:type="spellStart"/>
      <w:r w:rsidR="00EA5B1A" w:rsidRPr="00EA5B1A">
        <w:rPr>
          <w:rFonts w:ascii="Times New Roman" w:hAnsi="Times New Roman" w:cs="Times New Roman"/>
          <w:sz w:val="24"/>
          <w:szCs w:val="24"/>
          <w:lang w:val="en-US" w:eastAsia="zh-CN"/>
        </w:rPr>
        <w:t>Tokoh</w:t>
      </w:r>
      <w:proofErr w:type="spellEnd"/>
      <w:r w:rsidR="00EA5B1A" w:rsidRPr="00EA5B1A">
        <w:rPr>
          <w:rFonts w:ascii="Times New Roman" w:hAnsi="Times New Roman" w:cs="Times New Roman"/>
          <w:sz w:val="24"/>
          <w:szCs w:val="24"/>
          <w:lang w:val="en-US" w:eastAsia="zh-CN"/>
        </w:rPr>
        <w:t xml:space="preserve"> </w:t>
      </w:r>
      <w:proofErr w:type="spellStart"/>
      <w:r w:rsidR="00EA5B1A" w:rsidRPr="00EA5B1A">
        <w:rPr>
          <w:rFonts w:ascii="Times New Roman" w:hAnsi="Times New Roman" w:cs="Times New Roman"/>
          <w:sz w:val="24"/>
          <w:szCs w:val="24"/>
          <w:lang w:val="en-US" w:eastAsia="zh-CN"/>
        </w:rPr>
        <w:t>Misionaris</w:t>
      </w:r>
      <w:proofErr w:type="spellEnd"/>
      <w:r w:rsidR="00EA5B1A" w:rsidRPr="00EA5B1A">
        <w:rPr>
          <w:rFonts w:ascii="Times New Roman" w:hAnsi="Times New Roman" w:cs="Times New Roman"/>
          <w:sz w:val="24"/>
          <w:szCs w:val="24"/>
          <w:lang w:val="en-US" w:eastAsia="zh-CN"/>
        </w:rPr>
        <w:t xml:space="preserve"> </w:t>
      </w:r>
      <w:proofErr w:type="spellStart"/>
      <w:r w:rsidR="00EA5B1A" w:rsidRPr="00EA5B1A">
        <w:rPr>
          <w:rFonts w:ascii="Times New Roman" w:hAnsi="Times New Roman" w:cs="Times New Roman"/>
          <w:sz w:val="24"/>
          <w:szCs w:val="24"/>
          <w:lang w:val="en-US" w:eastAsia="zh-CN"/>
        </w:rPr>
        <w:t>Besar</w:t>
      </w:r>
      <w:proofErr w:type="spellEnd"/>
      <w:r w:rsidR="00EA5B1A" w:rsidRPr="00EA5B1A">
        <w:rPr>
          <w:rFonts w:ascii="Times New Roman" w:hAnsi="Times New Roman" w:cs="Times New Roman"/>
          <w:sz w:val="24"/>
          <w:szCs w:val="24"/>
          <w:lang w:val="en-US" w:eastAsia="zh-CN"/>
        </w:rPr>
        <w:t xml:space="preserve"> </w:t>
      </w:r>
      <w:proofErr w:type="spellStart"/>
      <w:r w:rsidR="00EA5B1A" w:rsidRPr="00EA5B1A">
        <w:rPr>
          <w:rFonts w:ascii="Times New Roman" w:hAnsi="Times New Roman" w:cs="Times New Roman"/>
          <w:sz w:val="24"/>
          <w:szCs w:val="24"/>
          <w:lang w:val="en-US" w:eastAsia="zh-CN"/>
        </w:rPr>
        <w:t>tersebut</w:t>
      </w:r>
      <w:proofErr w:type="spellEnd"/>
      <w:r w:rsidR="00EA5B1A" w:rsidRPr="00EA5B1A">
        <w:rPr>
          <w:rFonts w:ascii="Times New Roman" w:hAnsi="Times New Roman" w:cs="Times New Roman"/>
          <w:sz w:val="24"/>
          <w:szCs w:val="24"/>
          <w:lang w:val="en-US" w:eastAsia="zh-CN"/>
        </w:rPr>
        <w:t xml:space="preserve"> di </w:t>
      </w:r>
      <w:proofErr w:type="spellStart"/>
      <w:r w:rsidR="00EA5B1A" w:rsidRPr="00EA5B1A">
        <w:rPr>
          <w:rFonts w:ascii="Times New Roman" w:hAnsi="Times New Roman" w:cs="Times New Roman"/>
          <w:sz w:val="24"/>
          <w:szCs w:val="24"/>
          <w:lang w:val="en-US" w:eastAsia="zh-CN"/>
        </w:rPr>
        <w:t>atas</w:t>
      </w:r>
      <w:proofErr w:type="spellEnd"/>
      <w:r w:rsidR="00EA5B1A" w:rsidRPr="00EA5B1A">
        <w:rPr>
          <w:rFonts w:ascii="Times New Roman" w:hAnsi="Times New Roman" w:cs="Times New Roman"/>
          <w:sz w:val="24"/>
          <w:szCs w:val="24"/>
          <w:lang w:val="en-US" w:eastAsia="zh-CN"/>
        </w:rPr>
        <w:t xml:space="preserve">, </w:t>
      </w:r>
      <w:proofErr w:type="spellStart"/>
      <w:r w:rsidR="00EA5B1A" w:rsidRPr="00EA5B1A">
        <w:rPr>
          <w:rFonts w:ascii="Times New Roman" w:hAnsi="Times New Roman" w:cs="Times New Roman"/>
          <w:sz w:val="24"/>
          <w:szCs w:val="24"/>
          <w:lang w:val="en-US" w:eastAsia="zh-CN"/>
        </w:rPr>
        <w:t>sehingga</w:t>
      </w:r>
      <w:proofErr w:type="spellEnd"/>
      <w:r w:rsidR="00EA5B1A" w:rsidRPr="00EA5B1A">
        <w:rPr>
          <w:rFonts w:ascii="Times New Roman" w:hAnsi="Times New Roman" w:cs="Times New Roman"/>
          <w:sz w:val="24"/>
          <w:szCs w:val="24"/>
          <w:lang w:val="en-US" w:eastAsia="zh-CN"/>
        </w:rPr>
        <w:t xml:space="preserve"> </w:t>
      </w:r>
      <w:proofErr w:type="spellStart"/>
      <w:r w:rsidR="00EA5B1A" w:rsidRPr="00EA5B1A">
        <w:rPr>
          <w:rFonts w:ascii="Times New Roman" w:hAnsi="Times New Roman" w:cs="Times New Roman"/>
          <w:sz w:val="24"/>
          <w:szCs w:val="24"/>
          <w:lang w:val="en-US" w:eastAsia="zh-CN"/>
        </w:rPr>
        <w:t>ti</w:t>
      </w:r>
      <w:r w:rsidR="00EA5B1A">
        <w:rPr>
          <w:rFonts w:ascii="Times New Roman" w:hAnsi="Times New Roman" w:cs="Times New Roman"/>
          <w:sz w:val="24"/>
          <w:szCs w:val="24"/>
          <w:lang w:val="en-US" w:eastAsia="zh-CN"/>
        </w:rPr>
        <w:t>dak</w:t>
      </w:r>
      <w:proofErr w:type="spellEnd"/>
      <w:r w:rsidR="00EA5B1A">
        <w:rPr>
          <w:rFonts w:ascii="Times New Roman" w:hAnsi="Times New Roman" w:cs="Times New Roman"/>
          <w:sz w:val="24"/>
          <w:szCs w:val="24"/>
          <w:lang w:val="en-US" w:eastAsia="zh-CN"/>
        </w:rPr>
        <w:t xml:space="preserve"> </w:t>
      </w:r>
      <w:proofErr w:type="spellStart"/>
      <w:r w:rsidR="00EA5B1A">
        <w:rPr>
          <w:rFonts w:ascii="Times New Roman" w:hAnsi="Times New Roman" w:cs="Times New Roman"/>
          <w:sz w:val="24"/>
          <w:szCs w:val="24"/>
          <w:lang w:val="en-US" w:eastAsia="zh-CN"/>
        </w:rPr>
        <w:t>kehilangan</w:t>
      </w:r>
      <w:proofErr w:type="spellEnd"/>
      <w:r w:rsidR="00EA5B1A">
        <w:rPr>
          <w:rFonts w:ascii="Times New Roman" w:hAnsi="Times New Roman" w:cs="Times New Roman"/>
          <w:sz w:val="24"/>
          <w:szCs w:val="24"/>
          <w:lang w:val="en-US" w:eastAsia="zh-CN"/>
        </w:rPr>
        <w:t xml:space="preserve"> </w:t>
      </w:r>
      <w:proofErr w:type="spellStart"/>
      <w:r w:rsidR="00EA5B1A">
        <w:rPr>
          <w:rFonts w:ascii="Times New Roman" w:hAnsi="Times New Roman" w:cs="Times New Roman"/>
          <w:sz w:val="24"/>
          <w:szCs w:val="24"/>
          <w:lang w:val="en-US" w:eastAsia="zh-CN"/>
        </w:rPr>
        <w:t>paradigma</w:t>
      </w:r>
      <w:proofErr w:type="spellEnd"/>
      <w:r w:rsidR="00EA5B1A">
        <w:rPr>
          <w:rFonts w:ascii="Times New Roman" w:hAnsi="Times New Roman" w:cs="Times New Roman"/>
          <w:sz w:val="24"/>
          <w:szCs w:val="24"/>
          <w:lang w:val="en-US" w:eastAsia="zh-CN"/>
        </w:rPr>
        <w:t xml:space="preserve"> </w:t>
      </w:r>
      <w:proofErr w:type="spellStart"/>
      <w:r w:rsidR="00EA5B1A">
        <w:rPr>
          <w:rFonts w:ascii="Times New Roman" w:hAnsi="Times New Roman" w:cs="Times New Roman"/>
          <w:sz w:val="24"/>
          <w:szCs w:val="24"/>
          <w:lang w:val="en-US" w:eastAsia="zh-CN"/>
        </w:rPr>
        <w:t>sejarah</w:t>
      </w:r>
      <w:proofErr w:type="spellEnd"/>
      <w:r w:rsidR="00EA5B1A">
        <w:rPr>
          <w:rFonts w:ascii="Times New Roman" w:hAnsi="Times New Roman" w:cs="Times New Roman"/>
          <w:sz w:val="24"/>
          <w:szCs w:val="24"/>
          <w:lang w:val="en-US" w:eastAsia="zh-CN"/>
        </w:rPr>
        <w:t xml:space="preserve"> </w:t>
      </w:r>
      <w:proofErr w:type="spellStart"/>
      <w:r w:rsidR="0058770A">
        <w:rPr>
          <w:rFonts w:ascii="Times New Roman" w:hAnsi="Times New Roman" w:cs="Times New Roman"/>
          <w:sz w:val="24"/>
          <w:szCs w:val="24"/>
          <w:lang w:val="en-US" w:eastAsia="zh-CN"/>
        </w:rPr>
        <w:t>dan</w:t>
      </w:r>
      <w:proofErr w:type="spellEnd"/>
      <w:r w:rsidR="0058770A">
        <w:rPr>
          <w:rFonts w:ascii="Times New Roman" w:hAnsi="Times New Roman" w:cs="Times New Roman"/>
          <w:sz w:val="24"/>
          <w:szCs w:val="24"/>
          <w:lang w:val="en-US" w:eastAsia="zh-CN"/>
        </w:rPr>
        <w:t xml:space="preserve"> </w:t>
      </w:r>
      <w:proofErr w:type="spellStart"/>
      <w:r w:rsidR="0058770A">
        <w:rPr>
          <w:rFonts w:ascii="Times New Roman" w:hAnsi="Times New Roman" w:cs="Times New Roman"/>
          <w:sz w:val="24"/>
          <w:szCs w:val="24"/>
          <w:lang w:val="en-US" w:eastAsia="zh-CN"/>
        </w:rPr>
        <w:t>strategi</w:t>
      </w:r>
      <w:proofErr w:type="spellEnd"/>
      <w:r w:rsidR="0058770A">
        <w:rPr>
          <w:rFonts w:ascii="Times New Roman" w:hAnsi="Times New Roman" w:cs="Times New Roman"/>
          <w:sz w:val="24"/>
          <w:szCs w:val="24"/>
          <w:lang w:val="en-US" w:eastAsia="zh-CN"/>
        </w:rPr>
        <w:t xml:space="preserve"> </w:t>
      </w:r>
      <w:proofErr w:type="spellStart"/>
      <w:r w:rsidR="00EA5B1A">
        <w:rPr>
          <w:rFonts w:ascii="Times New Roman" w:hAnsi="Times New Roman" w:cs="Times New Roman"/>
          <w:sz w:val="24"/>
          <w:szCs w:val="24"/>
          <w:lang w:val="en-US" w:eastAsia="zh-CN"/>
        </w:rPr>
        <w:t>misinya</w:t>
      </w:r>
      <w:proofErr w:type="spellEnd"/>
      <w:r w:rsidR="00EA5B1A">
        <w:rPr>
          <w:rFonts w:ascii="Times New Roman" w:hAnsi="Times New Roman" w:cs="Times New Roman"/>
          <w:sz w:val="24"/>
          <w:szCs w:val="24"/>
          <w:lang w:val="en-US" w:eastAsia="zh-CN"/>
        </w:rPr>
        <w:t>.</w:t>
      </w:r>
      <w:proofErr w:type="gramEnd"/>
      <w:r w:rsidR="00EA5B1A">
        <w:rPr>
          <w:rFonts w:ascii="Times New Roman" w:hAnsi="Times New Roman" w:cs="Times New Roman"/>
          <w:sz w:val="24"/>
          <w:szCs w:val="24"/>
          <w:lang w:val="en-US" w:eastAsia="zh-CN"/>
        </w:rPr>
        <w:t xml:space="preserve"> </w:t>
      </w:r>
    </w:p>
    <w:p w14:paraId="023CBF00" w14:textId="77777777" w:rsidR="004300B0" w:rsidRPr="00EA5B1A" w:rsidRDefault="004300B0" w:rsidP="007B4EDD">
      <w:pPr>
        <w:spacing w:after="0" w:line="300" w:lineRule="auto"/>
        <w:jc w:val="both"/>
        <w:rPr>
          <w:rFonts w:ascii="Times New Roman" w:hAnsi="Times New Roman" w:cs="Times New Roman"/>
          <w:sz w:val="24"/>
          <w:szCs w:val="24"/>
          <w:lang w:val="en-US" w:eastAsia="zh-CN"/>
        </w:rPr>
      </w:pPr>
    </w:p>
    <w:p w14:paraId="6B950414" w14:textId="322BFE9A" w:rsidR="00F50E6A" w:rsidRPr="005B656B" w:rsidRDefault="001B50C1" w:rsidP="007B4EDD">
      <w:pPr>
        <w:spacing w:after="0" w:line="300" w:lineRule="auto"/>
        <w:jc w:val="both"/>
        <w:rPr>
          <w:rFonts w:ascii="Times New Roman" w:hAnsi="Times New Roman" w:cs="Times New Roman"/>
          <w:b/>
          <w:iCs/>
          <w:sz w:val="24"/>
          <w:szCs w:val="24"/>
          <w:lang w:val="zh-CN"/>
        </w:rPr>
      </w:pPr>
      <w:proofErr w:type="spellStart"/>
      <w:r>
        <w:rPr>
          <w:rFonts w:ascii="Times New Roman" w:hAnsi="Times New Roman" w:cs="Times New Roman"/>
          <w:b/>
          <w:iCs/>
          <w:sz w:val="24"/>
          <w:szCs w:val="24"/>
          <w:lang w:val="en-US"/>
        </w:rPr>
        <w:t>Pemakaian</w:t>
      </w:r>
      <w:proofErr w:type="spellEnd"/>
      <w:r>
        <w:rPr>
          <w:rFonts w:ascii="Times New Roman" w:hAnsi="Times New Roman" w:cs="Times New Roman"/>
          <w:b/>
          <w:iCs/>
          <w:sz w:val="24"/>
          <w:szCs w:val="24"/>
          <w:lang w:val="en-US"/>
        </w:rPr>
        <w:t xml:space="preserve"> Media</w:t>
      </w:r>
      <w:r w:rsidR="00FE6267" w:rsidRPr="005B656B">
        <w:rPr>
          <w:rFonts w:ascii="Times New Roman" w:hAnsi="Times New Roman" w:cs="Times New Roman"/>
          <w:b/>
          <w:iCs/>
          <w:sz w:val="24"/>
          <w:szCs w:val="24"/>
          <w:lang w:val="zh-CN"/>
        </w:rPr>
        <w:t xml:space="preserve"> Digital</w:t>
      </w:r>
    </w:p>
    <w:p w14:paraId="4ECA54AC" w14:textId="27AA51A6" w:rsidR="00F50E6A" w:rsidRPr="00530670" w:rsidRDefault="00FE6267" w:rsidP="007B4EDD">
      <w:pPr>
        <w:spacing w:after="0" w:line="30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zh-CN"/>
        </w:rPr>
        <w:tab/>
      </w:r>
      <w:proofErr w:type="spellStart"/>
      <w:proofErr w:type="gramStart"/>
      <w:r w:rsidR="00CD268D">
        <w:rPr>
          <w:rFonts w:ascii="Times New Roman" w:hAnsi="Times New Roman" w:cs="Times New Roman"/>
          <w:sz w:val="24"/>
          <w:szCs w:val="24"/>
          <w:lang w:val="en-US"/>
        </w:rPr>
        <w:t>Pemakian</w:t>
      </w:r>
      <w:proofErr w:type="spellEnd"/>
      <w:r w:rsidR="00CD268D">
        <w:rPr>
          <w:rFonts w:ascii="Times New Roman" w:hAnsi="Times New Roman" w:cs="Times New Roman"/>
          <w:sz w:val="24"/>
          <w:szCs w:val="24"/>
          <w:lang w:val="en-US"/>
        </w:rPr>
        <w:t xml:space="preserve"> media digital </w:t>
      </w:r>
      <w:proofErr w:type="spellStart"/>
      <w:r w:rsidR="00CD268D">
        <w:rPr>
          <w:rFonts w:ascii="Times New Roman" w:hAnsi="Times New Roman" w:cs="Times New Roman"/>
          <w:sz w:val="24"/>
          <w:szCs w:val="24"/>
          <w:lang w:val="en-US"/>
        </w:rPr>
        <w:t>semakin</w:t>
      </w:r>
      <w:proofErr w:type="spellEnd"/>
      <w:r w:rsidR="00CD268D">
        <w:rPr>
          <w:rFonts w:ascii="Times New Roman" w:hAnsi="Times New Roman" w:cs="Times New Roman"/>
          <w:sz w:val="24"/>
          <w:szCs w:val="24"/>
          <w:lang w:val="en-US"/>
        </w:rPr>
        <w:t xml:space="preserve"> </w:t>
      </w:r>
      <w:proofErr w:type="spellStart"/>
      <w:r w:rsidR="00CD268D">
        <w:rPr>
          <w:rFonts w:ascii="Times New Roman" w:hAnsi="Times New Roman" w:cs="Times New Roman"/>
          <w:sz w:val="24"/>
          <w:szCs w:val="24"/>
          <w:lang w:val="en-US"/>
        </w:rPr>
        <w:t>marak</w:t>
      </w:r>
      <w:proofErr w:type="spellEnd"/>
      <w:r w:rsidR="00CD268D">
        <w:rPr>
          <w:rFonts w:ascii="Times New Roman" w:hAnsi="Times New Roman" w:cs="Times New Roman"/>
          <w:sz w:val="24"/>
          <w:szCs w:val="24"/>
          <w:lang w:val="en-US"/>
        </w:rPr>
        <w:t xml:space="preserve"> </w:t>
      </w:r>
      <w:proofErr w:type="spellStart"/>
      <w:r w:rsidR="00CD268D">
        <w:rPr>
          <w:rFonts w:ascii="Times New Roman" w:hAnsi="Times New Roman" w:cs="Times New Roman"/>
          <w:sz w:val="24"/>
          <w:szCs w:val="24"/>
          <w:lang w:val="en-US"/>
        </w:rPr>
        <w:t>seiring</w:t>
      </w:r>
      <w:proofErr w:type="spellEnd"/>
      <w:r w:rsidR="00CD268D" w:rsidRPr="00CD268D">
        <w:t xml:space="preserve"> </w:t>
      </w:r>
      <w:proofErr w:type="spellStart"/>
      <w:r w:rsidR="00CD268D">
        <w:rPr>
          <w:rFonts w:ascii="Times New Roman" w:hAnsi="Times New Roman" w:cs="Times New Roman"/>
          <w:sz w:val="24"/>
          <w:szCs w:val="24"/>
          <w:lang w:val="en-US"/>
        </w:rPr>
        <w:t>perkembangan</w:t>
      </w:r>
      <w:proofErr w:type="spellEnd"/>
      <w:r w:rsidR="00CD268D">
        <w:rPr>
          <w:rFonts w:ascii="Times New Roman" w:hAnsi="Times New Roman" w:cs="Times New Roman"/>
          <w:sz w:val="24"/>
          <w:szCs w:val="24"/>
          <w:lang w:val="en-US"/>
        </w:rPr>
        <w:t xml:space="preserve"> </w:t>
      </w:r>
      <w:proofErr w:type="spellStart"/>
      <w:r w:rsidR="00CD268D">
        <w:rPr>
          <w:rFonts w:ascii="Times New Roman" w:hAnsi="Times New Roman" w:cs="Times New Roman"/>
          <w:sz w:val="24"/>
          <w:szCs w:val="24"/>
          <w:lang w:val="en-US"/>
        </w:rPr>
        <w:t>teknologi</w:t>
      </w:r>
      <w:proofErr w:type="spellEnd"/>
      <w:r w:rsidR="00CD268D">
        <w:rPr>
          <w:rFonts w:ascii="Times New Roman" w:hAnsi="Times New Roman" w:cs="Times New Roman"/>
          <w:sz w:val="24"/>
          <w:szCs w:val="24"/>
          <w:lang w:val="en-US"/>
        </w:rPr>
        <w:t xml:space="preserve"> digital.</w:t>
      </w:r>
      <w:proofErr w:type="gramEnd"/>
      <w:r w:rsidR="00CD268D">
        <w:rPr>
          <w:rFonts w:ascii="Times New Roman" w:hAnsi="Times New Roman" w:cs="Times New Roman"/>
          <w:sz w:val="24"/>
          <w:szCs w:val="24"/>
          <w:lang w:val="en-US"/>
        </w:rPr>
        <w:t xml:space="preserve"> </w:t>
      </w:r>
      <w:proofErr w:type="spellStart"/>
      <w:r w:rsidR="00CD268D">
        <w:rPr>
          <w:rFonts w:ascii="Times New Roman" w:hAnsi="Times New Roman" w:cs="Times New Roman"/>
          <w:sz w:val="24"/>
          <w:szCs w:val="24"/>
          <w:lang w:val="en-US"/>
        </w:rPr>
        <w:t>Apalagi</w:t>
      </w:r>
      <w:proofErr w:type="spellEnd"/>
      <w:r w:rsidR="00CD268D">
        <w:rPr>
          <w:rFonts w:ascii="Times New Roman" w:hAnsi="Times New Roman" w:cs="Times New Roman"/>
          <w:sz w:val="24"/>
          <w:szCs w:val="24"/>
          <w:lang w:val="en-US"/>
        </w:rPr>
        <w:t xml:space="preserve"> </w:t>
      </w:r>
      <w:proofErr w:type="spellStart"/>
      <w:r w:rsidR="00CD268D">
        <w:rPr>
          <w:rFonts w:ascii="Times New Roman" w:hAnsi="Times New Roman" w:cs="Times New Roman"/>
          <w:sz w:val="24"/>
          <w:szCs w:val="24"/>
          <w:lang w:val="en-US"/>
        </w:rPr>
        <w:t>sejak</w:t>
      </w:r>
      <w:proofErr w:type="spellEnd"/>
      <w:r w:rsidR="00CD268D">
        <w:rPr>
          <w:rFonts w:ascii="Times New Roman" w:hAnsi="Times New Roman" w:cs="Times New Roman"/>
          <w:sz w:val="24"/>
          <w:szCs w:val="24"/>
          <w:lang w:val="en-US"/>
        </w:rPr>
        <w:t xml:space="preserve"> </w:t>
      </w:r>
      <w:proofErr w:type="spellStart"/>
      <w:r w:rsidR="00CD268D">
        <w:rPr>
          <w:rFonts w:ascii="Times New Roman" w:hAnsi="Times New Roman" w:cs="Times New Roman"/>
          <w:sz w:val="24"/>
          <w:szCs w:val="24"/>
          <w:lang w:val="en-US"/>
        </w:rPr>
        <w:t>munculnya</w:t>
      </w:r>
      <w:proofErr w:type="spellEnd"/>
      <w:r w:rsidR="00CD268D">
        <w:rPr>
          <w:rFonts w:ascii="Times New Roman" w:hAnsi="Times New Roman" w:cs="Times New Roman"/>
          <w:sz w:val="24"/>
          <w:szCs w:val="24"/>
          <w:lang w:val="en-US"/>
        </w:rPr>
        <w:t xml:space="preserve"> </w:t>
      </w:r>
      <w:proofErr w:type="spellStart"/>
      <w:r w:rsidR="00CD268D">
        <w:rPr>
          <w:rFonts w:ascii="Times New Roman" w:hAnsi="Times New Roman" w:cs="Times New Roman"/>
          <w:sz w:val="24"/>
          <w:szCs w:val="24"/>
          <w:lang w:val="en-US"/>
        </w:rPr>
        <w:t>pandemi</w:t>
      </w:r>
      <w:proofErr w:type="spellEnd"/>
      <w:r w:rsidR="00CD268D">
        <w:rPr>
          <w:rFonts w:ascii="Times New Roman" w:hAnsi="Times New Roman" w:cs="Times New Roman"/>
          <w:sz w:val="24"/>
          <w:szCs w:val="24"/>
          <w:lang w:val="en-US"/>
        </w:rPr>
        <w:t xml:space="preserve"> Covid-19</w:t>
      </w:r>
      <w:proofErr w:type="gramStart"/>
      <w:r w:rsidR="00CD268D">
        <w:rPr>
          <w:rFonts w:ascii="Times New Roman" w:hAnsi="Times New Roman" w:cs="Times New Roman"/>
          <w:sz w:val="24"/>
          <w:szCs w:val="24"/>
          <w:lang w:val="en-US"/>
        </w:rPr>
        <w:t>,  yang</w:t>
      </w:r>
      <w:proofErr w:type="gramEnd"/>
      <w:r w:rsidR="00CD268D">
        <w:rPr>
          <w:rFonts w:ascii="Times New Roman" w:hAnsi="Times New Roman" w:cs="Times New Roman"/>
          <w:sz w:val="24"/>
          <w:szCs w:val="24"/>
          <w:lang w:val="en-US"/>
        </w:rPr>
        <w:t xml:space="preserve"> </w:t>
      </w:r>
      <w:proofErr w:type="spellStart"/>
      <w:r w:rsidR="00CD268D">
        <w:rPr>
          <w:rFonts w:ascii="Times New Roman" w:hAnsi="Times New Roman" w:cs="Times New Roman"/>
          <w:sz w:val="24"/>
          <w:szCs w:val="24"/>
          <w:lang w:val="en-US"/>
        </w:rPr>
        <w:t>kini</w:t>
      </w:r>
      <w:proofErr w:type="spellEnd"/>
      <w:r w:rsidR="00CD268D">
        <w:rPr>
          <w:rFonts w:ascii="Times New Roman" w:hAnsi="Times New Roman" w:cs="Times New Roman"/>
          <w:sz w:val="24"/>
          <w:szCs w:val="24"/>
          <w:lang w:val="en-US"/>
        </w:rPr>
        <w:t xml:space="preserve"> </w:t>
      </w:r>
      <w:proofErr w:type="spellStart"/>
      <w:r w:rsidR="00CD268D">
        <w:rPr>
          <w:rFonts w:ascii="Times New Roman" w:hAnsi="Times New Roman" w:cs="Times New Roman"/>
          <w:sz w:val="24"/>
          <w:szCs w:val="24"/>
          <w:lang w:val="en-US"/>
        </w:rPr>
        <w:t>sudah</w:t>
      </w:r>
      <w:proofErr w:type="spellEnd"/>
      <w:r w:rsidR="00CD268D">
        <w:rPr>
          <w:rFonts w:ascii="Times New Roman" w:hAnsi="Times New Roman" w:cs="Times New Roman"/>
          <w:sz w:val="24"/>
          <w:szCs w:val="24"/>
          <w:lang w:val="en-US"/>
        </w:rPr>
        <w:t xml:space="preserve"> </w:t>
      </w:r>
      <w:proofErr w:type="spellStart"/>
      <w:r w:rsidR="00CD268D">
        <w:rPr>
          <w:rFonts w:ascii="Times New Roman" w:hAnsi="Times New Roman" w:cs="Times New Roman"/>
          <w:sz w:val="24"/>
          <w:szCs w:val="24"/>
          <w:lang w:val="en-US"/>
        </w:rPr>
        <w:t>menjadi</w:t>
      </w:r>
      <w:proofErr w:type="spellEnd"/>
      <w:r w:rsidR="00CD268D">
        <w:rPr>
          <w:rFonts w:ascii="Times New Roman" w:hAnsi="Times New Roman" w:cs="Times New Roman"/>
          <w:sz w:val="24"/>
          <w:szCs w:val="24"/>
          <w:lang w:val="en-US"/>
        </w:rPr>
        <w:t xml:space="preserve"> </w:t>
      </w:r>
      <w:proofErr w:type="spellStart"/>
      <w:r w:rsidR="00CD268D">
        <w:rPr>
          <w:rFonts w:ascii="Times New Roman" w:hAnsi="Times New Roman" w:cs="Times New Roman"/>
          <w:sz w:val="24"/>
          <w:szCs w:val="24"/>
          <w:lang w:val="en-US"/>
        </w:rPr>
        <w:t>endemi</w:t>
      </w:r>
      <w:proofErr w:type="spellEnd"/>
      <w:r w:rsidR="00CD268D">
        <w:rPr>
          <w:rFonts w:ascii="Times New Roman" w:hAnsi="Times New Roman" w:cs="Times New Roman"/>
          <w:sz w:val="24"/>
          <w:szCs w:val="24"/>
          <w:lang w:val="en-US"/>
        </w:rPr>
        <w:t>,</w:t>
      </w:r>
      <w:r w:rsidR="00CD268D">
        <w:rPr>
          <w:rFonts w:ascii="Times New Roman" w:hAnsi="Times New Roman" w:cs="Times New Roman"/>
          <w:sz w:val="24"/>
          <w:szCs w:val="24"/>
          <w:lang w:val="en-US" w:eastAsia="zh-CN"/>
        </w:rPr>
        <w:t xml:space="preserve"> </w:t>
      </w:r>
      <w:proofErr w:type="spellStart"/>
      <w:r w:rsidR="00CD268D">
        <w:rPr>
          <w:rFonts w:ascii="Times New Roman" w:hAnsi="Times New Roman" w:cs="Times New Roman"/>
          <w:sz w:val="24"/>
          <w:szCs w:val="24"/>
          <w:lang w:val="en-US" w:eastAsia="zh-CN"/>
        </w:rPr>
        <w:t>baik</w:t>
      </w:r>
      <w:proofErr w:type="spellEnd"/>
      <w:r w:rsidR="00CD268D">
        <w:rPr>
          <w:rFonts w:ascii="Times New Roman" w:hAnsi="Times New Roman" w:cs="Times New Roman"/>
          <w:sz w:val="24"/>
          <w:szCs w:val="24"/>
          <w:lang w:val="en-US" w:eastAsia="zh-CN"/>
        </w:rPr>
        <w:t xml:space="preserve"> </w:t>
      </w:r>
      <w:r>
        <w:rPr>
          <w:rFonts w:ascii="Times New Roman" w:hAnsi="Times New Roman" w:cs="Times New Roman"/>
          <w:sz w:val="24"/>
          <w:szCs w:val="24"/>
          <w:lang w:val="zh-CN"/>
        </w:rPr>
        <w:t>dunia pendidikan secara umum dan maupun di dalam tata cara peribadahan, dilakukan secara jarak jauh dengan memanfaatkan jaringan internet, serta teknologi informasi dan komunikas</w:t>
      </w:r>
      <w:r w:rsidR="00010E1D">
        <w:rPr>
          <w:rFonts w:ascii="Times New Roman" w:hAnsi="Times New Roman" w:cs="Times New Roman"/>
          <w:sz w:val="24"/>
          <w:szCs w:val="24"/>
          <w:lang w:val="en-US"/>
        </w:rPr>
        <w:t>i</w:t>
      </w:r>
      <w:r w:rsidR="00CD268D">
        <w:rPr>
          <w:rFonts w:ascii="Times New Roman" w:hAnsi="Times New Roman" w:cs="Times New Roman"/>
          <w:sz w:val="24"/>
          <w:szCs w:val="24"/>
          <w:lang w:val="en-US"/>
        </w:rPr>
        <w:t xml:space="preserve">. </w:t>
      </w:r>
      <w:proofErr w:type="spellStart"/>
      <w:proofErr w:type="gramStart"/>
      <w:r w:rsidR="00CD268D">
        <w:rPr>
          <w:rFonts w:ascii="Times New Roman" w:hAnsi="Times New Roman" w:cs="Times New Roman"/>
          <w:sz w:val="24"/>
          <w:szCs w:val="24"/>
          <w:lang w:val="en-US"/>
        </w:rPr>
        <w:t>Penggunaan</w:t>
      </w:r>
      <w:proofErr w:type="spellEnd"/>
      <w:r w:rsidR="00CD268D">
        <w:rPr>
          <w:rFonts w:ascii="Times New Roman" w:hAnsi="Times New Roman" w:cs="Times New Roman"/>
          <w:sz w:val="24"/>
          <w:szCs w:val="24"/>
          <w:lang w:val="en-US"/>
        </w:rPr>
        <w:t xml:space="preserve"> media digital </w:t>
      </w:r>
      <w:proofErr w:type="spellStart"/>
      <w:r w:rsidR="00CD268D">
        <w:rPr>
          <w:rFonts w:ascii="Times New Roman" w:hAnsi="Times New Roman" w:cs="Times New Roman"/>
          <w:sz w:val="24"/>
          <w:szCs w:val="24"/>
          <w:lang w:val="en-US"/>
        </w:rPr>
        <w:t>dapat</w:t>
      </w:r>
      <w:proofErr w:type="spellEnd"/>
      <w:r w:rsidR="00CD268D">
        <w:rPr>
          <w:rFonts w:ascii="Times New Roman" w:hAnsi="Times New Roman" w:cs="Times New Roman"/>
          <w:sz w:val="24"/>
          <w:szCs w:val="24"/>
          <w:lang w:val="en-US"/>
        </w:rPr>
        <w:t xml:space="preserve"> </w:t>
      </w:r>
      <w:proofErr w:type="spellStart"/>
      <w:r w:rsidR="00A3630C">
        <w:rPr>
          <w:rFonts w:ascii="Times New Roman" w:hAnsi="Times New Roman" w:cs="Times New Roman"/>
          <w:sz w:val="24"/>
          <w:szCs w:val="24"/>
          <w:lang w:val="en-US"/>
        </w:rPr>
        <w:t>meningkatkan</w:t>
      </w:r>
      <w:proofErr w:type="spellEnd"/>
      <w:r w:rsidR="00A3630C">
        <w:rPr>
          <w:rFonts w:ascii="Times New Roman" w:hAnsi="Times New Roman" w:cs="Times New Roman"/>
          <w:sz w:val="24"/>
          <w:szCs w:val="24"/>
          <w:lang w:val="en-US"/>
        </w:rPr>
        <w:t xml:space="preserve"> </w:t>
      </w:r>
      <w:proofErr w:type="spellStart"/>
      <w:r w:rsidR="00A3630C">
        <w:rPr>
          <w:rFonts w:ascii="Times New Roman" w:hAnsi="Times New Roman" w:cs="Times New Roman"/>
          <w:sz w:val="24"/>
          <w:szCs w:val="24"/>
          <w:lang w:val="en-US"/>
        </w:rPr>
        <w:t>minat</w:t>
      </w:r>
      <w:proofErr w:type="spellEnd"/>
      <w:r w:rsidR="00A3630C">
        <w:rPr>
          <w:rFonts w:ascii="Times New Roman" w:hAnsi="Times New Roman" w:cs="Times New Roman"/>
          <w:sz w:val="24"/>
          <w:szCs w:val="24"/>
          <w:lang w:val="en-US"/>
        </w:rPr>
        <w:t xml:space="preserve"> </w:t>
      </w:r>
      <w:proofErr w:type="spellStart"/>
      <w:r w:rsidR="00A3630C">
        <w:rPr>
          <w:rFonts w:ascii="Times New Roman" w:hAnsi="Times New Roman" w:cs="Times New Roman"/>
          <w:sz w:val="24"/>
          <w:szCs w:val="24"/>
          <w:lang w:val="en-US"/>
        </w:rPr>
        <w:t>belajar</w:t>
      </w:r>
      <w:proofErr w:type="spellEnd"/>
      <w:r w:rsidR="00E243A3">
        <w:rPr>
          <w:rFonts w:ascii="Times New Roman" w:hAnsi="Times New Roman" w:cs="Times New Roman"/>
          <w:sz w:val="24"/>
          <w:szCs w:val="24"/>
          <w:lang w:val="en-US"/>
        </w:rPr>
        <w:t xml:space="preserve"> </w:t>
      </w:r>
      <w:proofErr w:type="spellStart"/>
      <w:r w:rsidR="00E243A3">
        <w:rPr>
          <w:rFonts w:ascii="Times New Roman" w:hAnsi="Times New Roman" w:cs="Times New Roman"/>
          <w:sz w:val="24"/>
          <w:szCs w:val="24"/>
          <w:lang w:val="en-US"/>
        </w:rPr>
        <w:t>mandiri</w:t>
      </w:r>
      <w:proofErr w:type="spellEnd"/>
      <w:r w:rsidR="00E243A3">
        <w:rPr>
          <w:rFonts w:ascii="Times New Roman" w:hAnsi="Times New Roman" w:cs="Times New Roman"/>
          <w:sz w:val="24"/>
          <w:szCs w:val="24"/>
          <w:lang w:val="en-US"/>
        </w:rPr>
        <w:t xml:space="preserve"> </w:t>
      </w:r>
      <w:proofErr w:type="spellStart"/>
      <w:r w:rsidR="00E243A3">
        <w:rPr>
          <w:rFonts w:ascii="Times New Roman" w:hAnsi="Times New Roman" w:cs="Times New Roman"/>
          <w:sz w:val="24"/>
          <w:szCs w:val="24"/>
          <w:lang w:val="en-US"/>
        </w:rPr>
        <w:t>para</w:t>
      </w:r>
      <w:proofErr w:type="spellEnd"/>
      <w:r w:rsidR="00E243A3">
        <w:rPr>
          <w:rFonts w:ascii="Times New Roman" w:hAnsi="Times New Roman" w:cs="Times New Roman"/>
          <w:sz w:val="24"/>
          <w:szCs w:val="24"/>
          <w:lang w:val="en-US"/>
        </w:rPr>
        <w:t xml:space="preserve"> </w:t>
      </w:r>
      <w:proofErr w:type="spellStart"/>
      <w:r w:rsidR="00E243A3">
        <w:rPr>
          <w:rFonts w:ascii="Times New Roman" w:hAnsi="Times New Roman" w:cs="Times New Roman"/>
          <w:sz w:val="24"/>
          <w:szCs w:val="24"/>
          <w:lang w:val="en-US"/>
        </w:rPr>
        <w:t>siswa</w:t>
      </w:r>
      <w:proofErr w:type="spellEnd"/>
      <w:r w:rsidR="00773ACF">
        <w:rPr>
          <w:rFonts w:ascii="Times New Roman" w:hAnsi="Times New Roman" w:cs="Times New Roman"/>
          <w:sz w:val="24"/>
          <w:szCs w:val="24"/>
          <w:lang w:val="en-US"/>
        </w:rPr>
        <w:t>.</w:t>
      </w:r>
      <w:proofErr w:type="gramEnd"/>
      <w:r w:rsidR="00E243A3">
        <w:rPr>
          <w:rFonts w:ascii="Times New Roman" w:hAnsi="Times New Roman" w:cs="Times New Roman"/>
          <w:sz w:val="24"/>
          <w:szCs w:val="24"/>
          <w:lang w:val="en-US"/>
        </w:rPr>
        <w:t xml:space="preserve"> </w:t>
      </w:r>
      <w:r w:rsidR="001128E6" w:rsidRPr="00615C83">
        <w:rPr>
          <w:rStyle w:val="FootnoteReference"/>
        </w:rPr>
        <w:footnoteReference w:id="12"/>
      </w:r>
      <w:r w:rsidR="00A3630C">
        <w:rPr>
          <w:rFonts w:ascii="Times New Roman" w:hAnsi="Times New Roman" w:cs="Times New Roman"/>
          <w:sz w:val="24"/>
          <w:szCs w:val="24"/>
          <w:lang w:val="en-US"/>
        </w:rPr>
        <w:t xml:space="preserve"> </w:t>
      </w:r>
      <w:r>
        <w:rPr>
          <w:rFonts w:ascii="Times New Roman" w:hAnsi="Times New Roman" w:cs="Times New Roman"/>
          <w:sz w:val="24"/>
          <w:szCs w:val="24"/>
          <w:lang w:val="zh-CN"/>
        </w:rPr>
        <w:t xml:space="preserve"> Ada kemiripan antara pembelajaran di rumah oleh siswa dengan beribadah di rumah oleh jemaat, yaitu sama-sama menggunakaan media </w:t>
      </w:r>
      <w:r w:rsidR="00530670">
        <w:rPr>
          <w:rFonts w:ascii="Times New Roman" w:hAnsi="Times New Roman" w:cs="Times New Roman"/>
          <w:sz w:val="24"/>
          <w:szCs w:val="24"/>
          <w:lang w:val="en-US"/>
        </w:rPr>
        <w:t>digital</w:t>
      </w:r>
      <w:r>
        <w:rPr>
          <w:rFonts w:ascii="Times New Roman" w:hAnsi="Times New Roman" w:cs="Times New Roman"/>
          <w:sz w:val="24"/>
          <w:szCs w:val="24"/>
          <w:lang w:val="zh-CN"/>
        </w:rPr>
        <w:t xml:space="preserve"> seperti </w:t>
      </w:r>
      <w:r w:rsidRPr="00CD268D">
        <w:rPr>
          <w:rFonts w:ascii="Times New Roman" w:hAnsi="Times New Roman" w:cs="Times New Roman"/>
          <w:i/>
          <w:sz w:val="24"/>
          <w:szCs w:val="24"/>
          <w:lang w:val="zh-CN"/>
        </w:rPr>
        <w:t>zoom, classmeetin</w:t>
      </w:r>
      <w:r w:rsidR="00A3630C" w:rsidRPr="00CD268D">
        <w:rPr>
          <w:rFonts w:ascii="Times New Roman" w:hAnsi="Times New Roman" w:cs="Times New Roman"/>
          <w:i/>
          <w:sz w:val="24"/>
          <w:szCs w:val="24"/>
          <w:lang w:val="zh-CN"/>
        </w:rPr>
        <w:t>g, youtube</w:t>
      </w:r>
      <w:r w:rsidR="00A3630C">
        <w:rPr>
          <w:rFonts w:ascii="Times New Roman" w:hAnsi="Times New Roman" w:cs="Times New Roman"/>
          <w:sz w:val="24"/>
          <w:szCs w:val="24"/>
          <w:lang w:val="zh-CN"/>
        </w:rPr>
        <w:t xml:space="preserve"> dan lain</w:t>
      </w:r>
      <w:proofErr w:type="spellStart"/>
      <w:r w:rsidR="00A3630C">
        <w:rPr>
          <w:rFonts w:ascii="Times New Roman" w:hAnsi="Times New Roman" w:cs="Times New Roman"/>
          <w:sz w:val="24"/>
          <w:szCs w:val="24"/>
          <w:lang w:val="en-US"/>
        </w:rPr>
        <w:t>nya</w:t>
      </w:r>
      <w:proofErr w:type="spellEnd"/>
      <w:r w:rsidR="00530670">
        <w:rPr>
          <w:rFonts w:ascii="Times New Roman" w:hAnsi="Times New Roman" w:cs="Times New Roman"/>
          <w:sz w:val="24"/>
          <w:szCs w:val="24"/>
          <w:lang w:val="en-US"/>
        </w:rPr>
        <w:t xml:space="preserve"> </w:t>
      </w:r>
      <w:proofErr w:type="spellStart"/>
      <w:r w:rsidR="00530670">
        <w:rPr>
          <w:rFonts w:ascii="Times New Roman" w:hAnsi="Times New Roman" w:cs="Times New Roman"/>
          <w:sz w:val="24"/>
          <w:szCs w:val="24"/>
          <w:lang w:val="en-US"/>
        </w:rPr>
        <w:t>sehingga</w:t>
      </w:r>
      <w:proofErr w:type="spellEnd"/>
      <w:r w:rsidR="00530670">
        <w:rPr>
          <w:rFonts w:ascii="Times New Roman" w:hAnsi="Times New Roman" w:cs="Times New Roman"/>
          <w:sz w:val="24"/>
          <w:szCs w:val="24"/>
          <w:lang w:val="en-US"/>
        </w:rPr>
        <w:t xml:space="preserve"> </w:t>
      </w:r>
      <w:proofErr w:type="spellStart"/>
      <w:r w:rsidR="00530670">
        <w:rPr>
          <w:rFonts w:ascii="Times New Roman" w:hAnsi="Times New Roman" w:cs="Times New Roman"/>
          <w:sz w:val="24"/>
          <w:szCs w:val="24"/>
          <w:lang w:val="en-US"/>
        </w:rPr>
        <w:t>pembelajaran</w:t>
      </w:r>
      <w:proofErr w:type="spellEnd"/>
      <w:r w:rsidR="00530670">
        <w:rPr>
          <w:rFonts w:ascii="Times New Roman" w:hAnsi="Times New Roman" w:cs="Times New Roman"/>
          <w:sz w:val="24"/>
          <w:szCs w:val="24"/>
          <w:lang w:val="en-US"/>
        </w:rPr>
        <w:t xml:space="preserve"> </w:t>
      </w:r>
      <w:proofErr w:type="spellStart"/>
      <w:r w:rsidR="00530670">
        <w:rPr>
          <w:rFonts w:ascii="Times New Roman" w:hAnsi="Times New Roman" w:cs="Times New Roman"/>
          <w:sz w:val="24"/>
          <w:szCs w:val="24"/>
          <w:lang w:val="en-US"/>
        </w:rPr>
        <w:t>berjalan</w:t>
      </w:r>
      <w:proofErr w:type="spellEnd"/>
      <w:r w:rsidR="00530670">
        <w:rPr>
          <w:rFonts w:ascii="Times New Roman" w:hAnsi="Times New Roman" w:cs="Times New Roman"/>
          <w:sz w:val="24"/>
          <w:szCs w:val="24"/>
          <w:lang w:val="en-US"/>
        </w:rPr>
        <w:t xml:space="preserve"> </w:t>
      </w:r>
      <w:proofErr w:type="spellStart"/>
      <w:r w:rsidR="00530670">
        <w:rPr>
          <w:rFonts w:ascii="Times New Roman" w:hAnsi="Times New Roman" w:cs="Times New Roman"/>
          <w:sz w:val="24"/>
          <w:szCs w:val="24"/>
          <w:lang w:val="en-US"/>
        </w:rPr>
        <w:t>efektif</w:t>
      </w:r>
      <w:proofErr w:type="spellEnd"/>
      <w:r w:rsidR="00530670">
        <w:rPr>
          <w:rFonts w:ascii="Times New Roman" w:hAnsi="Times New Roman" w:cs="Times New Roman"/>
          <w:sz w:val="24"/>
          <w:szCs w:val="24"/>
          <w:lang w:val="en-US"/>
        </w:rPr>
        <w:t xml:space="preserve">. </w:t>
      </w:r>
    </w:p>
    <w:p w14:paraId="431F296B" w14:textId="26D06E5C" w:rsidR="00F50E6A" w:rsidRPr="004300B0" w:rsidRDefault="00FE6267" w:rsidP="007B4EDD">
      <w:pPr>
        <w:spacing w:after="0" w:line="300" w:lineRule="auto"/>
        <w:jc w:val="both"/>
        <w:rPr>
          <w:rFonts w:ascii="Times New Roman" w:hAnsi="Times New Roman" w:cs="Times New Roman"/>
          <w:sz w:val="24"/>
          <w:szCs w:val="24"/>
          <w:lang w:val="en-US"/>
        </w:rPr>
      </w:pPr>
      <w:r>
        <w:rPr>
          <w:rFonts w:ascii="Times New Roman" w:hAnsi="Times New Roman" w:cs="Times New Roman"/>
          <w:sz w:val="24"/>
          <w:szCs w:val="24"/>
          <w:lang w:val="zh-CN"/>
        </w:rPr>
        <w:tab/>
        <w:t xml:space="preserve"> </w:t>
      </w:r>
      <w:proofErr w:type="spellStart"/>
      <w:proofErr w:type="gramStart"/>
      <w:r w:rsidR="00A3630C">
        <w:rPr>
          <w:rFonts w:ascii="Times New Roman" w:hAnsi="Times New Roman" w:cs="Times New Roman"/>
          <w:sz w:val="24"/>
          <w:szCs w:val="24"/>
          <w:lang w:val="en-US"/>
        </w:rPr>
        <w:t>Irwanto</w:t>
      </w:r>
      <w:proofErr w:type="spellEnd"/>
      <w:r w:rsidR="00A3630C">
        <w:rPr>
          <w:rFonts w:ascii="Times New Roman" w:hAnsi="Times New Roman" w:cs="Times New Roman"/>
          <w:sz w:val="24"/>
          <w:szCs w:val="24"/>
          <w:lang w:val="en-US"/>
        </w:rPr>
        <w:t xml:space="preserve"> </w:t>
      </w:r>
      <w:r>
        <w:rPr>
          <w:rFonts w:ascii="Times New Roman" w:hAnsi="Times New Roman" w:cs="Times New Roman"/>
          <w:sz w:val="24"/>
          <w:szCs w:val="24"/>
          <w:lang w:val="zh-CN"/>
        </w:rPr>
        <w:t xml:space="preserve">dan kawan-kawan mengatakan </w:t>
      </w:r>
      <w:r w:rsidR="00A3630C">
        <w:rPr>
          <w:rFonts w:ascii="Times New Roman" w:hAnsi="Times New Roman" w:cs="Times New Roman"/>
          <w:sz w:val="24"/>
          <w:szCs w:val="24"/>
          <w:lang w:val="en-US"/>
        </w:rPr>
        <w:t>r</w:t>
      </w:r>
      <w:r w:rsidR="00A3630C" w:rsidRPr="00A3630C">
        <w:rPr>
          <w:rFonts w:ascii="Times New Roman" w:hAnsi="Times New Roman" w:cs="Times New Roman"/>
          <w:sz w:val="24"/>
          <w:szCs w:val="24"/>
          <w:lang w:val="zh-CN"/>
        </w:rPr>
        <w:t>uang ibadah pun dibuat secara virtual melalui pengg</w:t>
      </w:r>
      <w:r w:rsidR="00A3630C">
        <w:rPr>
          <w:rFonts w:ascii="Times New Roman" w:hAnsi="Times New Roman" w:cs="Times New Roman"/>
          <w:sz w:val="24"/>
          <w:szCs w:val="24"/>
          <w:lang w:val="zh-CN"/>
        </w:rPr>
        <w:t>unaan teknologi video streaming</w:t>
      </w:r>
      <w:r w:rsidR="00CD268D">
        <w:rPr>
          <w:rFonts w:ascii="Times New Roman" w:hAnsi="Times New Roman" w:cs="Times New Roman"/>
          <w:sz w:val="24"/>
          <w:szCs w:val="24"/>
          <w:lang w:val="en-US"/>
        </w:rPr>
        <w:t xml:space="preserve"> </w:t>
      </w:r>
      <w:r w:rsidR="001128E6" w:rsidRPr="00615C83">
        <w:rPr>
          <w:rStyle w:val="FootnoteReference"/>
        </w:rPr>
        <w:footnoteReference w:id="13"/>
      </w:r>
      <w:r>
        <w:rPr>
          <w:rFonts w:ascii="Times New Roman" w:hAnsi="Times New Roman" w:cs="Times New Roman"/>
          <w:sz w:val="24"/>
          <w:szCs w:val="24"/>
          <w:lang w:val="zh-CN"/>
        </w:rPr>
        <w:t xml:space="preserve"> memanfaatkan perangkat-perangkat digital dan internet untuk menjadikan </w:t>
      </w:r>
      <w:proofErr w:type="spellStart"/>
      <w:r w:rsidR="00A3630C">
        <w:rPr>
          <w:rFonts w:ascii="Times New Roman" w:hAnsi="Times New Roman" w:cs="Times New Roman"/>
          <w:sz w:val="24"/>
          <w:szCs w:val="24"/>
          <w:lang w:val="en-US"/>
        </w:rPr>
        <w:t>ibadah</w:t>
      </w:r>
      <w:proofErr w:type="spellEnd"/>
      <w:r>
        <w:rPr>
          <w:rFonts w:ascii="Times New Roman" w:hAnsi="Times New Roman" w:cs="Times New Roman"/>
          <w:sz w:val="24"/>
          <w:szCs w:val="24"/>
          <w:lang w:val="zh-CN"/>
        </w:rPr>
        <w:t xml:space="preserve"> lebih menarik, kreatif dan mandiri.</w:t>
      </w:r>
      <w:proofErr w:type="gramEnd"/>
      <w:r>
        <w:rPr>
          <w:rFonts w:ascii="Times New Roman" w:hAnsi="Times New Roman" w:cs="Times New Roman"/>
          <w:sz w:val="24"/>
          <w:szCs w:val="24"/>
          <w:lang w:val="zh-CN"/>
        </w:rPr>
        <w:t xml:space="preserve"> </w:t>
      </w:r>
      <w:proofErr w:type="spellStart"/>
      <w:proofErr w:type="gramStart"/>
      <w:r w:rsidR="00CD268D">
        <w:rPr>
          <w:rFonts w:ascii="Times New Roman" w:hAnsi="Times New Roman" w:cs="Times New Roman"/>
          <w:sz w:val="24"/>
          <w:szCs w:val="24"/>
          <w:lang w:val="en-US"/>
        </w:rPr>
        <w:t>Bahkan</w:t>
      </w:r>
      <w:proofErr w:type="spellEnd"/>
      <w:r w:rsidR="00CD268D">
        <w:rPr>
          <w:rFonts w:ascii="Times New Roman" w:hAnsi="Times New Roman" w:cs="Times New Roman"/>
          <w:sz w:val="24"/>
          <w:szCs w:val="24"/>
          <w:lang w:val="en-US"/>
        </w:rPr>
        <w:t xml:space="preserve"> </w:t>
      </w:r>
      <w:proofErr w:type="spellStart"/>
      <w:r w:rsidR="00CD268D">
        <w:rPr>
          <w:rFonts w:ascii="Times New Roman" w:hAnsi="Times New Roman" w:cs="Times New Roman"/>
          <w:sz w:val="24"/>
          <w:szCs w:val="24"/>
          <w:lang w:val="en-US"/>
        </w:rPr>
        <w:t>saat</w:t>
      </w:r>
      <w:proofErr w:type="spellEnd"/>
      <w:r w:rsidR="00CD268D">
        <w:rPr>
          <w:rFonts w:ascii="Times New Roman" w:hAnsi="Times New Roman" w:cs="Times New Roman"/>
          <w:sz w:val="24"/>
          <w:szCs w:val="24"/>
          <w:lang w:val="en-US"/>
        </w:rPr>
        <w:t xml:space="preserve"> </w:t>
      </w:r>
      <w:proofErr w:type="spellStart"/>
      <w:r w:rsidR="00CD268D">
        <w:rPr>
          <w:rFonts w:ascii="Times New Roman" w:hAnsi="Times New Roman" w:cs="Times New Roman"/>
          <w:sz w:val="24"/>
          <w:szCs w:val="24"/>
          <w:lang w:val="en-US"/>
        </w:rPr>
        <w:t>ini</w:t>
      </w:r>
      <w:proofErr w:type="spellEnd"/>
      <w:r w:rsidR="00CD268D">
        <w:rPr>
          <w:rFonts w:ascii="Times New Roman" w:hAnsi="Times New Roman" w:cs="Times New Roman"/>
          <w:sz w:val="24"/>
          <w:szCs w:val="24"/>
          <w:lang w:val="en-US"/>
        </w:rPr>
        <w:t xml:space="preserve"> </w:t>
      </w:r>
      <w:proofErr w:type="spellStart"/>
      <w:r w:rsidR="00CD268D">
        <w:rPr>
          <w:rFonts w:ascii="Times New Roman" w:hAnsi="Times New Roman" w:cs="Times New Roman"/>
          <w:sz w:val="24"/>
          <w:szCs w:val="24"/>
          <w:lang w:val="en-US"/>
        </w:rPr>
        <w:t>sudah</w:t>
      </w:r>
      <w:proofErr w:type="spellEnd"/>
      <w:r w:rsidR="00CD268D">
        <w:rPr>
          <w:rFonts w:ascii="Times New Roman" w:hAnsi="Times New Roman" w:cs="Times New Roman"/>
          <w:sz w:val="24"/>
          <w:szCs w:val="24"/>
          <w:lang w:val="en-US"/>
        </w:rPr>
        <w:t xml:space="preserve"> </w:t>
      </w:r>
      <w:proofErr w:type="spellStart"/>
      <w:r w:rsidR="00CD268D">
        <w:rPr>
          <w:rFonts w:ascii="Times New Roman" w:hAnsi="Times New Roman" w:cs="Times New Roman"/>
          <w:sz w:val="24"/>
          <w:szCs w:val="24"/>
          <w:lang w:val="en-US"/>
        </w:rPr>
        <w:t>banyak</w:t>
      </w:r>
      <w:proofErr w:type="spellEnd"/>
      <w:r w:rsidR="00CD268D">
        <w:rPr>
          <w:rFonts w:ascii="Times New Roman" w:hAnsi="Times New Roman" w:cs="Times New Roman"/>
          <w:sz w:val="24"/>
          <w:szCs w:val="24"/>
          <w:lang w:val="en-US"/>
        </w:rPr>
        <w:t xml:space="preserve"> media digital yang </w:t>
      </w:r>
      <w:proofErr w:type="spellStart"/>
      <w:r w:rsidR="00CD268D">
        <w:rPr>
          <w:rFonts w:ascii="Times New Roman" w:hAnsi="Times New Roman" w:cs="Times New Roman"/>
          <w:sz w:val="24"/>
          <w:szCs w:val="24"/>
          <w:lang w:val="en-US"/>
        </w:rPr>
        <w:t>digunakan</w:t>
      </w:r>
      <w:proofErr w:type="spellEnd"/>
      <w:r w:rsidR="00CD268D">
        <w:rPr>
          <w:rFonts w:ascii="Times New Roman" w:hAnsi="Times New Roman" w:cs="Times New Roman"/>
          <w:sz w:val="24"/>
          <w:szCs w:val="24"/>
          <w:lang w:val="en-US"/>
        </w:rPr>
        <w:t xml:space="preserve"> </w:t>
      </w:r>
      <w:proofErr w:type="spellStart"/>
      <w:r w:rsidR="00CD268D">
        <w:rPr>
          <w:rFonts w:ascii="Times New Roman" w:hAnsi="Times New Roman" w:cs="Times New Roman"/>
          <w:sz w:val="24"/>
          <w:szCs w:val="24"/>
          <w:lang w:val="en-US"/>
        </w:rPr>
        <w:t>sebagai</w:t>
      </w:r>
      <w:proofErr w:type="spellEnd"/>
      <w:r w:rsidR="00CD268D">
        <w:rPr>
          <w:rFonts w:ascii="Times New Roman" w:hAnsi="Times New Roman" w:cs="Times New Roman"/>
          <w:sz w:val="24"/>
          <w:szCs w:val="24"/>
          <w:lang w:val="en-US"/>
        </w:rPr>
        <w:t xml:space="preserve"> </w:t>
      </w:r>
      <w:proofErr w:type="spellStart"/>
      <w:r w:rsidR="00CD268D">
        <w:rPr>
          <w:rFonts w:ascii="Times New Roman" w:hAnsi="Times New Roman" w:cs="Times New Roman"/>
          <w:sz w:val="24"/>
          <w:szCs w:val="24"/>
          <w:lang w:val="en-US"/>
        </w:rPr>
        <w:t>sarana</w:t>
      </w:r>
      <w:proofErr w:type="spellEnd"/>
      <w:r w:rsidR="00CD268D">
        <w:rPr>
          <w:rFonts w:ascii="Times New Roman" w:hAnsi="Times New Roman" w:cs="Times New Roman"/>
          <w:sz w:val="24"/>
          <w:szCs w:val="24"/>
          <w:lang w:val="en-US"/>
        </w:rPr>
        <w:t xml:space="preserve"> </w:t>
      </w:r>
      <w:proofErr w:type="spellStart"/>
      <w:r w:rsidR="00CD268D">
        <w:rPr>
          <w:rFonts w:ascii="Times New Roman" w:hAnsi="Times New Roman" w:cs="Times New Roman"/>
          <w:sz w:val="24"/>
          <w:szCs w:val="24"/>
          <w:lang w:val="en-US"/>
        </w:rPr>
        <w:t>penginjilan</w:t>
      </w:r>
      <w:proofErr w:type="spellEnd"/>
      <w:r w:rsidR="00CD268D">
        <w:rPr>
          <w:rFonts w:ascii="Times New Roman" w:hAnsi="Times New Roman" w:cs="Times New Roman"/>
          <w:sz w:val="24"/>
          <w:szCs w:val="24"/>
          <w:lang w:val="en-US"/>
        </w:rPr>
        <w:t xml:space="preserve"> </w:t>
      </w:r>
      <w:proofErr w:type="spellStart"/>
      <w:r w:rsidR="00CD268D">
        <w:rPr>
          <w:rFonts w:ascii="Times New Roman" w:hAnsi="Times New Roman" w:cs="Times New Roman"/>
          <w:sz w:val="24"/>
          <w:szCs w:val="24"/>
          <w:lang w:val="en-US"/>
        </w:rPr>
        <w:t>atau</w:t>
      </w:r>
      <w:proofErr w:type="spellEnd"/>
      <w:r w:rsidR="00CD268D">
        <w:rPr>
          <w:rFonts w:ascii="Times New Roman" w:hAnsi="Times New Roman" w:cs="Times New Roman"/>
          <w:sz w:val="24"/>
          <w:szCs w:val="24"/>
          <w:lang w:val="en-US"/>
        </w:rPr>
        <w:t xml:space="preserve"> </w:t>
      </w:r>
      <w:proofErr w:type="spellStart"/>
      <w:r w:rsidR="00CD268D">
        <w:rPr>
          <w:rFonts w:ascii="Times New Roman" w:hAnsi="Times New Roman" w:cs="Times New Roman"/>
          <w:sz w:val="24"/>
          <w:szCs w:val="24"/>
          <w:lang w:val="en-US"/>
        </w:rPr>
        <w:t>mengomubikasikan</w:t>
      </w:r>
      <w:proofErr w:type="spellEnd"/>
      <w:r w:rsidR="00CD268D">
        <w:rPr>
          <w:rFonts w:ascii="Times New Roman" w:hAnsi="Times New Roman" w:cs="Times New Roman"/>
          <w:sz w:val="24"/>
          <w:szCs w:val="24"/>
          <w:lang w:val="en-US"/>
        </w:rPr>
        <w:t xml:space="preserve"> </w:t>
      </w:r>
      <w:proofErr w:type="spellStart"/>
      <w:r w:rsidR="00CD268D">
        <w:rPr>
          <w:rFonts w:ascii="Times New Roman" w:hAnsi="Times New Roman" w:cs="Times New Roman"/>
          <w:sz w:val="24"/>
          <w:szCs w:val="24"/>
          <w:lang w:val="en-US"/>
        </w:rPr>
        <w:t>Injil</w:t>
      </w:r>
      <w:proofErr w:type="spellEnd"/>
      <w:r w:rsidR="00773ACF">
        <w:rPr>
          <w:rFonts w:ascii="Times New Roman" w:hAnsi="Times New Roman" w:cs="Times New Roman"/>
          <w:sz w:val="24"/>
          <w:szCs w:val="24"/>
          <w:lang w:val="en-US"/>
        </w:rPr>
        <w:t>.</w:t>
      </w:r>
      <w:proofErr w:type="gramEnd"/>
      <w:r w:rsidR="001128E6" w:rsidRPr="00615C83">
        <w:rPr>
          <w:rStyle w:val="FootnoteReference"/>
        </w:rPr>
        <w:footnoteReference w:id="14"/>
      </w:r>
      <w:r w:rsidR="004300B0">
        <w:rPr>
          <w:rFonts w:ascii="Times New Roman" w:hAnsi="Times New Roman" w:cs="Times New Roman"/>
          <w:sz w:val="24"/>
          <w:szCs w:val="24"/>
          <w:lang w:val="en-US"/>
        </w:rPr>
        <w:t xml:space="preserve"> </w:t>
      </w:r>
      <w:r w:rsidR="001C6994" w:rsidRPr="001C6994">
        <w:rPr>
          <w:rFonts w:ascii="Times New Roman" w:hAnsi="Times New Roman" w:cs="Times New Roman"/>
          <w:sz w:val="24"/>
          <w:szCs w:val="24"/>
          <w:lang w:val="it-IT" w:eastAsia="zh-CN"/>
        </w:rPr>
        <w:t>Semua bentuk pelayana digital tersebut dapat diterapkan kepada desa</w:t>
      </w:r>
      <w:r w:rsidR="001C6994">
        <w:rPr>
          <w:rFonts w:ascii="Times New Roman" w:hAnsi="Times New Roman" w:cs="Times New Roman"/>
          <w:sz w:val="24"/>
          <w:szCs w:val="24"/>
          <w:lang w:val="it-IT" w:eastAsia="zh-CN"/>
        </w:rPr>
        <w:t xml:space="preserve"> tertinggal yang menjadi kegiatan misi holistik berlangsung. </w:t>
      </w:r>
    </w:p>
    <w:p w14:paraId="03C5E189" w14:textId="77777777" w:rsidR="00636D43" w:rsidRPr="001C6994" w:rsidRDefault="00636D43" w:rsidP="001865FF">
      <w:pPr>
        <w:spacing w:after="0" w:line="240" w:lineRule="auto"/>
        <w:jc w:val="both"/>
        <w:rPr>
          <w:rFonts w:ascii="Times New Roman" w:hAnsi="Times New Roman" w:cs="Times New Roman"/>
          <w:sz w:val="24"/>
          <w:szCs w:val="24"/>
          <w:lang w:val="it-IT" w:eastAsia="zh-CN"/>
        </w:rPr>
      </w:pPr>
    </w:p>
    <w:p w14:paraId="1D84CD08" w14:textId="78A9729D" w:rsidR="00F50E6A" w:rsidRPr="005B656B" w:rsidRDefault="00FE6267" w:rsidP="007B4EDD">
      <w:pPr>
        <w:spacing w:after="0" w:line="300" w:lineRule="auto"/>
        <w:jc w:val="both"/>
        <w:rPr>
          <w:rFonts w:ascii="Times New Roman" w:eastAsiaTheme="minorEastAsia" w:hAnsi="Times New Roman" w:cs="Times New Roman"/>
          <w:b/>
          <w:iCs/>
          <w:sz w:val="24"/>
          <w:szCs w:val="24"/>
          <w:lang w:val="zh-CN" w:eastAsia="zh-CN"/>
        </w:rPr>
      </w:pPr>
      <w:r w:rsidRPr="005B656B">
        <w:rPr>
          <w:rFonts w:ascii="Times New Roman" w:hAnsi="Times New Roman" w:cs="Times New Roman"/>
          <w:b/>
          <w:iCs/>
          <w:sz w:val="24"/>
          <w:szCs w:val="24"/>
          <w:lang w:val="zh-CN"/>
        </w:rPr>
        <w:t xml:space="preserve">Desa </w:t>
      </w:r>
      <w:r w:rsidR="001C6994" w:rsidRPr="005B656B">
        <w:rPr>
          <w:rFonts w:ascii="Times New Roman" w:hAnsi="Times New Roman" w:cs="Times New Roman"/>
          <w:b/>
          <w:iCs/>
          <w:sz w:val="24"/>
          <w:szCs w:val="24"/>
          <w:lang w:val="it-IT"/>
        </w:rPr>
        <w:t>T</w:t>
      </w:r>
      <w:r w:rsidRPr="005B656B">
        <w:rPr>
          <w:rFonts w:ascii="Times New Roman" w:hAnsi="Times New Roman" w:cs="Times New Roman"/>
          <w:b/>
          <w:iCs/>
          <w:sz w:val="24"/>
          <w:szCs w:val="24"/>
          <w:lang w:val="zh-CN"/>
        </w:rPr>
        <w:t>ertinggal</w:t>
      </w:r>
    </w:p>
    <w:p w14:paraId="2ED81703" w14:textId="2D1AF5B3" w:rsidR="00F50E6A" w:rsidRDefault="00FE6267" w:rsidP="001865FF">
      <w:pPr>
        <w:spacing w:after="0" w:line="30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Potret kemiskinan di negara Indonesia masih dapat terlihat baik di kota</w:t>
      </w:r>
      <w:r w:rsidR="0040139D" w:rsidRPr="0040139D">
        <w:rPr>
          <w:rFonts w:ascii="Times New Roman" w:hAnsi="Times New Roman" w:cs="Times New Roman"/>
          <w:sz w:val="24"/>
          <w:szCs w:val="24"/>
          <w:lang w:val="it-IT"/>
        </w:rPr>
        <w:t xml:space="preserve"> </w:t>
      </w:r>
      <w:r w:rsidR="0040139D">
        <w:rPr>
          <w:rFonts w:ascii="Times New Roman" w:hAnsi="Times New Roman" w:cs="Times New Roman"/>
          <w:sz w:val="24"/>
          <w:szCs w:val="24"/>
          <w:lang w:val="it-IT"/>
        </w:rPr>
        <w:t>seperti kampung kumuh</w:t>
      </w:r>
      <w:r>
        <w:rPr>
          <w:rFonts w:ascii="Times New Roman" w:hAnsi="Times New Roman" w:cs="Times New Roman"/>
          <w:sz w:val="24"/>
          <w:szCs w:val="24"/>
          <w:lang w:val="zh-CN"/>
        </w:rPr>
        <w:t xml:space="preserve"> maupun di desa-desa terpencil yang masih terisolasi secara geografis. Sudibyo dkk mengatakan jika ada dua cluster dalam penentuan jumlah kemiskinan di Indonesia, yaitu tahun 2006-2010 sebagai cluster pertama dengan jumlah di atas 31 juta jiwa sedangkan pada cluster kedua yaitu di atas tahun 2010, jumlahnya di bawah 31 juta jiwa. Ini menunjukkan jika terjadi penurunan tetapi pada masa pendemi bulan Maret 2020 mulai terjadi peningkatan.</w:t>
      </w:r>
      <w:r w:rsidR="001128E6" w:rsidRPr="00615C83">
        <w:rPr>
          <w:rStyle w:val="FootnoteReference"/>
        </w:rPr>
        <w:footnoteReference w:id="15"/>
      </w:r>
      <w:r>
        <w:rPr>
          <w:rFonts w:ascii="Times New Roman" w:hAnsi="Times New Roman" w:cs="Times New Roman"/>
          <w:sz w:val="24"/>
          <w:szCs w:val="24"/>
          <w:lang w:val="zh-CN"/>
        </w:rPr>
        <w:t xml:space="preserve"> Jika dibandingkan dengan data jumlah penduduk </w:t>
      </w:r>
      <w:r>
        <w:rPr>
          <w:rFonts w:ascii="Times New Roman" w:hAnsi="Times New Roman" w:cs="Times New Roman"/>
          <w:sz w:val="24"/>
          <w:szCs w:val="24"/>
          <w:lang w:val="zh-CN"/>
        </w:rPr>
        <w:lastRenderedPageBreak/>
        <w:t>Indonesia yang penulis dapatkan dari Badan Pusat Statistik (BPS), berjumlah 269.6 juta jiwa pada tahun 2020, maka dapat dikatakan bahwa terdapat sekitar 11,89% jumlah penduduk miskin di Indonesia.</w:t>
      </w:r>
    </w:p>
    <w:p w14:paraId="4A0E5933" w14:textId="30B2078A" w:rsidR="0011650F" w:rsidRDefault="00FE6267" w:rsidP="007B4EDD">
      <w:pPr>
        <w:spacing w:after="0" w:line="300" w:lineRule="auto"/>
        <w:jc w:val="both"/>
        <w:rPr>
          <w:rFonts w:ascii="Times New Roman" w:hAnsi="Times New Roman" w:cs="Times New Roman"/>
          <w:sz w:val="24"/>
          <w:szCs w:val="24"/>
          <w:lang w:val="en-US"/>
        </w:rPr>
      </w:pPr>
      <w:r>
        <w:rPr>
          <w:rFonts w:ascii="Times New Roman" w:hAnsi="Times New Roman" w:cs="Times New Roman"/>
          <w:sz w:val="24"/>
          <w:szCs w:val="24"/>
          <w:lang w:val="zh-CN"/>
        </w:rPr>
        <w:tab/>
        <w:t xml:space="preserve">Dari data jumlah penduduk miskin tersebut maka pertanyaan yang ada adalah siapa itu yang disebut sebagai penduduk miskin di Indonesia? Untuk menjawab pertanyaan itu maka kita perlu mengetahui apa yang dimaksud dengan kemiskinan itu sendiri. Soleh mengatakan jika adapun  definisi  kemiskinan  yang  banyak  digunakan  di  Indonesia  terutama  dalam pengukuran  kemiskinan  secara  nasional  adalah  definisi  yang  dikembangkan  oleh  BPS.  Definisi kemiskinan  BPS  menggunakan  pendekatan  kebutuhan  dasar  </w:t>
      </w:r>
      <w:r>
        <w:rPr>
          <w:rFonts w:ascii="Times New Roman" w:hAnsi="Times New Roman" w:cs="Times New Roman"/>
          <w:i/>
          <w:iCs/>
          <w:sz w:val="24"/>
          <w:szCs w:val="24"/>
          <w:lang w:val="zh-CN"/>
        </w:rPr>
        <w:t>(basic  needs  approach).</w:t>
      </w:r>
      <w:r>
        <w:rPr>
          <w:rFonts w:ascii="Times New Roman" w:hAnsi="Times New Roman" w:cs="Times New Roman"/>
          <w:sz w:val="24"/>
          <w:szCs w:val="24"/>
          <w:lang w:val="zh-CN"/>
        </w:rPr>
        <w:t xml:space="preserve">  Dengan pendekatan  ini  kemiskinan  dikonseptualisasikan  sebagai  ketidakmampuan  dalam  memenuhi kebutuhan  dasar,  baik  kebutuhan  dasar  makanan  (2100  kcal/cap/hari)  maupun  kebutuhan dasar  bukan  makanan.</w:t>
      </w:r>
      <w:r w:rsidR="001128E6" w:rsidRPr="00615C83">
        <w:rPr>
          <w:rStyle w:val="FootnoteReference"/>
        </w:rPr>
        <w:footnoteReference w:id="16"/>
      </w:r>
      <w:r>
        <w:rPr>
          <w:rFonts w:ascii="Times New Roman" w:hAnsi="Times New Roman" w:cs="Times New Roman"/>
          <w:sz w:val="24"/>
          <w:szCs w:val="24"/>
          <w:lang w:val="zh-CN"/>
        </w:rPr>
        <w:t xml:space="preserve"> </w:t>
      </w:r>
    </w:p>
    <w:p w14:paraId="3555AE00" w14:textId="33010919" w:rsidR="001865FF" w:rsidRPr="001865FF" w:rsidRDefault="00FE6267" w:rsidP="00A1355C">
      <w:pPr>
        <w:spacing w:after="0" w:line="30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zh-CN"/>
        </w:rPr>
        <w:t>Dalam konteks masyarakat di dusun Bambaoma maka situasi yang ada adalah penghasilan masyarakat berasal dari upah kerja sebagai buruh angkut sawit yang berjumlah 1.000-1.500 rupiah perkilo, harga ini sering kali naik turun. Tidak ada penghasilan yang lain karena kebun yang ada di sekitar mereka adalah kebun sawit. Tidak ada ladang persawahan yang bisa menghasilkan beras bagi konsumsi mereka maupun hasil kebun lain. Sehingga untuk memenuhi kebutuhan dasar makanan sangat sulit bagi masyarakat. Jika dilihat dari definisi kemiskinan BPS yang menggunakan  pendekatan  kebutuhan  dasar  (</w:t>
      </w:r>
      <w:r w:rsidRPr="001865FF">
        <w:rPr>
          <w:rFonts w:ascii="Times New Roman" w:hAnsi="Times New Roman" w:cs="Times New Roman"/>
          <w:i/>
          <w:sz w:val="24"/>
          <w:szCs w:val="24"/>
          <w:lang w:val="zh-CN"/>
        </w:rPr>
        <w:t>basic  needs  approach)</w:t>
      </w:r>
      <w:r>
        <w:rPr>
          <w:rFonts w:ascii="Times New Roman" w:hAnsi="Times New Roman" w:cs="Times New Roman"/>
          <w:sz w:val="24"/>
          <w:szCs w:val="24"/>
          <w:lang w:val="zh-CN"/>
        </w:rPr>
        <w:t xml:space="preserve"> di mana pendekatan  ini  kemiskinan  dikonseptualisasikan  sebagai  ketidakmampuan  dalam  memenuhi kebutuhan  dasar,  baik  kebutuhan  dasar  makanan  (2100  kcal/cap/hari)  maupun  kebutuhan dasar  bukan  makanan, maka berdasarkan keadaan masyarakat di Bambaoma ini maka dapat disimpulkan jika masyarakat di sana adalah masyarakat yang hidup dalam kemiskinan.</w:t>
      </w:r>
    </w:p>
    <w:p w14:paraId="5E714F7B" w14:textId="6D0BD9FF" w:rsidR="00F50E6A" w:rsidRDefault="00FE6267" w:rsidP="001865FF">
      <w:pPr>
        <w:spacing w:after="0" w:line="30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Kondisi di dusun Bambaoma masih jauh dari pembangunan infrastuktur seperti jalan, gedung sekolah, apalagi sarana kesehatan. Lokasi dusun yang berada di wilayah perkebunan sawit yang dikelola swasta tentu membuat dusun tersebut tidak merasakan segala fasilitas umum seperti itu. Jalan yang rusak hanya bisa ditempuh dengan motor, sarana pendidikan yang harus ditemput dengan berjalan kaki sekitar 45 sampai 60 menit. Sarana kesehatan yang tidak ada di dusun tersebut semakin menambah penderitaan dan kesempatan bagi dusun tersebut untuk bisa keluar dari kemiskinan. Dengan tidak adanya sarana pendidikan, kesehatan serta indikator kemiskinan yang ada di dusun Bambaoma maka penulis dapat simpulkan jika diperlukan pelayanan yang holistik untuk dapat membuat perubahan pada dusun tersebut.</w:t>
      </w:r>
    </w:p>
    <w:p w14:paraId="6ABF72B5" w14:textId="77777777" w:rsidR="00F20B66" w:rsidRDefault="00FE6267" w:rsidP="001865FF">
      <w:pPr>
        <w:spacing w:after="0" w:line="30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zh-CN"/>
        </w:rPr>
        <w:lastRenderedPageBreak/>
        <w:t>Dari beberapa bidang yang perlu diperhatikan untuk mengenta</w:t>
      </w:r>
      <w:r w:rsidR="00BF2C9C">
        <w:rPr>
          <w:rFonts w:ascii="Times New Roman" w:hAnsi="Times New Roman" w:cs="Times New Roman"/>
          <w:sz w:val="24"/>
          <w:szCs w:val="24"/>
          <w:lang w:val="zh-CN"/>
        </w:rPr>
        <w:t>skan kemiskinan di dusun Bamba</w:t>
      </w:r>
      <w:r w:rsidR="00BF2C9C">
        <w:rPr>
          <w:rFonts w:ascii="Times New Roman" w:hAnsi="Times New Roman" w:cs="Times New Roman"/>
          <w:sz w:val="24"/>
          <w:szCs w:val="24"/>
          <w:lang w:val="en-US"/>
        </w:rPr>
        <w:t>o</w:t>
      </w:r>
      <w:r>
        <w:rPr>
          <w:rFonts w:ascii="Times New Roman" w:hAnsi="Times New Roman" w:cs="Times New Roman"/>
          <w:sz w:val="24"/>
          <w:szCs w:val="24"/>
          <w:lang w:val="zh-CN"/>
        </w:rPr>
        <w:t xml:space="preserve">ma, maka dalam penulisan ini penulis memilih di sektor pertanian yang menjadi fokus dalam upaya mengentaskan kemiskinan di dusun tersebut. Karena di sektor pertanian ini selain lebih murah nilai investasinya, juga sektor pertanian sudah menjadi latar belakang dalam kehidupan masyarakat di sana sehingga mudah dalam penerapannya. Kusumaningrum mengatakan jika pembangunan  pertanian  di  Indonesia  tetap  dianggap  terpenting  dari  keseluruhan pembangunan ekonomi, karena menurutnya sudah terbukti pernah menjadi penyelamat perekonomian nasional ketika disektor lain pertumbunnya negatif tetapi sektor pertanian bisa meningkat. Menurut Budi Kolonjono, beberapa alasan yang mendasari pentingnya pertanian di Indonesia adalah: (1) Potensi sumber dayanya yang besar dan beragam, (2) Pangsa terhadap pendapatan nasional cukup besar, (3) Besarnya penduduk yang menggantungkan hidupnya pada sektor ini, (4) Menjadi basis pertumbuhan di pedesaan. Berdasarkan latar belakang tersebut, maka menurutnya perlu adanya </w:t>
      </w:r>
      <w:r>
        <w:rPr>
          <w:rFonts w:ascii="Times New Roman" w:hAnsi="Times New Roman" w:cs="Times New Roman"/>
          <w:i/>
          <w:iCs/>
          <w:sz w:val="24"/>
          <w:szCs w:val="24"/>
          <w:lang w:val="zh-CN"/>
        </w:rPr>
        <w:t>grand strategy</w:t>
      </w:r>
      <w:r>
        <w:rPr>
          <w:rFonts w:ascii="Times New Roman" w:hAnsi="Times New Roman" w:cs="Times New Roman"/>
          <w:sz w:val="24"/>
          <w:szCs w:val="24"/>
          <w:lang w:val="zh-CN"/>
        </w:rPr>
        <w:t xml:space="preserve"> pembangunan pertanian melalui pemberdayaan petani kecil. Sehingga tujuan-tujuan untuk pertanian Indonesia akan tercapai seperti, (1) Dapat memenuhi kebutuhan pangan penduduk Indonesia, (2) Petani akan mendapatkan penghasilan dan dapat memenuhi kebutuhannya sehingga akan sejahtera, (3) Dapat  meningkatkan  pertumbuhan perekonomian  melalui  devisa negara, (4) Tidak ada lagi kemiskinan, dan dapat memberikan  lapangan  pekerjaan  bag</w:t>
      </w:r>
      <w:r w:rsidR="001865FF">
        <w:rPr>
          <w:rFonts w:ascii="Times New Roman" w:hAnsi="Times New Roman" w:cs="Times New Roman"/>
          <w:sz w:val="24"/>
          <w:szCs w:val="24"/>
          <w:lang w:val="zh-CN"/>
        </w:rPr>
        <w:t>i penduduk di Indonesia</w:t>
      </w:r>
      <w:r w:rsidR="00DA77B2">
        <w:rPr>
          <w:rFonts w:ascii="Times New Roman" w:hAnsi="Times New Roman" w:cs="Times New Roman"/>
          <w:sz w:val="24"/>
          <w:szCs w:val="24"/>
          <w:lang w:val="en-US"/>
        </w:rPr>
        <w:t>.</w:t>
      </w:r>
      <w:r w:rsidR="001865FF">
        <w:rPr>
          <w:rFonts w:ascii="Times New Roman" w:hAnsi="Times New Roman" w:cs="Times New Roman"/>
          <w:sz w:val="24"/>
          <w:szCs w:val="24"/>
          <w:lang w:val="en-US"/>
        </w:rPr>
        <w:t xml:space="preserve"> </w:t>
      </w:r>
      <w:r w:rsidR="001128E6" w:rsidRPr="00615C83">
        <w:rPr>
          <w:rStyle w:val="FootnoteReference"/>
        </w:rPr>
        <w:footnoteReference w:id="17"/>
      </w:r>
      <w:r w:rsidR="001865FF">
        <w:rPr>
          <w:rFonts w:ascii="Times New Roman" w:hAnsi="Times New Roman" w:cs="Times New Roman"/>
          <w:sz w:val="24"/>
          <w:szCs w:val="24"/>
          <w:lang w:val="en-US"/>
        </w:rPr>
        <w:t xml:space="preserve"> </w:t>
      </w:r>
    </w:p>
    <w:p w14:paraId="5C5DB3FC" w14:textId="27614019" w:rsidR="00F50E6A" w:rsidRPr="00F20B66" w:rsidRDefault="00FE6267" w:rsidP="00F20B66">
      <w:pPr>
        <w:spacing w:after="0" w:line="30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Latar belakang yang disebutkan Kolojono juga terdapat di dusun Bambaoma, sehingga tujuan-tujuan juga dapat tercapai seperti; pemenuhan kebutuhan pangan masyarakat setempat, masyarakat dapat memperoleh penghasilan tambahan, dan dapat mengentaskan kemiskinan serta memberi lapangan kerja bagi masyarakat di sana.</w:t>
      </w:r>
      <w:r w:rsidR="00F20B66">
        <w:rPr>
          <w:rFonts w:ascii="Times New Roman" w:hAnsi="Times New Roman" w:cs="Times New Roman"/>
          <w:sz w:val="24"/>
          <w:szCs w:val="24"/>
          <w:lang w:val="en-US"/>
        </w:rPr>
        <w:t xml:space="preserve"> </w:t>
      </w:r>
      <w:r>
        <w:rPr>
          <w:rFonts w:ascii="Times New Roman" w:hAnsi="Times New Roman" w:cs="Times New Roman"/>
          <w:sz w:val="24"/>
          <w:szCs w:val="24"/>
          <w:lang w:val="zh-CN"/>
        </w:rPr>
        <w:t xml:space="preserve">Selain dari program di bidang pertanian hal lain yang harus diperhatikan adalah pola hidup sehat dan pemenuhan kebutuhan pendidikan bagi anak-anak. Pada bidang inilah peran gereja dibutuhkan dalam mengajarkan pola hidup sehat dan pengajaran dasar berhitung dan membaca bagi anak-anak serta memberi bantuan dalam peralatan belajar bagi anak-anak di dusun Bambaoma. </w:t>
      </w:r>
      <w:r>
        <w:rPr>
          <w:rFonts w:ascii="Times New Roman" w:hAnsi="Times New Roman" w:cs="Times New Roman"/>
          <w:sz w:val="24"/>
          <w:szCs w:val="24"/>
          <w:lang w:val="zh-CN" w:eastAsia="zh-CN"/>
        </w:rPr>
        <w:t>Hal-hal lain yang dapat dilakukan adalah selain mengusahakan lahan dan ketekunan dalam memelihara tumbuhan, juga mengajarkan ket</w:t>
      </w:r>
      <w:r w:rsidR="0040139D">
        <w:rPr>
          <w:rFonts w:ascii="Times New Roman" w:hAnsi="Times New Roman" w:cs="Times New Roman"/>
          <w:sz w:val="24"/>
          <w:szCs w:val="24"/>
          <w:lang w:val="en-US" w:eastAsia="zh-CN"/>
        </w:rPr>
        <w:t>e</w:t>
      </w:r>
      <w:r>
        <w:rPr>
          <w:rFonts w:ascii="Times New Roman" w:hAnsi="Times New Roman" w:cs="Times New Roman"/>
          <w:sz w:val="24"/>
          <w:szCs w:val="24"/>
          <w:lang w:val="zh-CN" w:eastAsia="zh-CN"/>
        </w:rPr>
        <w:t xml:space="preserve">rampilan. </w:t>
      </w:r>
      <w:r>
        <w:rPr>
          <w:rFonts w:ascii="Times New Roman" w:hAnsi="Times New Roman" w:cs="Times New Roman"/>
          <w:sz w:val="24"/>
          <w:szCs w:val="24"/>
          <w:lang w:val="zh-CN"/>
        </w:rPr>
        <w:t xml:space="preserve">Tentu diperlukan suatu pola pikir yang baru bagi jemaat dan masyarakat untuk mau berubah dari hanya mengandalkan upah angkut sawit untuk mau berusaha membuat suatu sumber pangan dan penghasilan yang baru. Di samping itu melalui penyaluran dan pelaksanaan yang dikoordinir oleh gereja membuka peluang bagi pengijilan melalui penjaringan dalam komunitas menanam bersama. Sehingga masyarakat yang belum mengenal dan menerima Yesus dapat melihat bagaimana orang </w:t>
      </w:r>
      <w:r>
        <w:rPr>
          <w:rFonts w:ascii="Times New Roman" w:hAnsi="Times New Roman" w:cs="Times New Roman"/>
          <w:sz w:val="24"/>
          <w:szCs w:val="24"/>
          <w:lang w:val="zh-CN"/>
        </w:rPr>
        <w:lastRenderedPageBreak/>
        <w:t>percaya turut memperhatikan dan mau berusaha untuk membawa masyarakat keluar dari kemiskinan yang mereka alami.</w:t>
      </w:r>
    </w:p>
    <w:p w14:paraId="2625173A" w14:textId="77777777" w:rsidR="00207555" w:rsidRPr="00207555" w:rsidRDefault="00207555" w:rsidP="007B4EDD">
      <w:pPr>
        <w:spacing w:after="0" w:line="300" w:lineRule="auto"/>
        <w:jc w:val="both"/>
        <w:rPr>
          <w:rFonts w:ascii="Times New Roman" w:eastAsiaTheme="minorEastAsia" w:hAnsi="Times New Roman" w:cs="Times New Roman"/>
          <w:sz w:val="24"/>
          <w:szCs w:val="24"/>
          <w:lang w:val="en-US" w:eastAsia="zh-CN"/>
        </w:rPr>
      </w:pPr>
    </w:p>
    <w:p w14:paraId="11CEAEE1" w14:textId="1E3FE00D" w:rsidR="00F50E6A" w:rsidRPr="00A32D43" w:rsidRDefault="00FE6267" w:rsidP="007B4EDD">
      <w:pPr>
        <w:spacing w:after="0" w:line="300" w:lineRule="auto"/>
        <w:jc w:val="both"/>
        <w:rPr>
          <w:rFonts w:ascii="Times New Roman" w:eastAsiaTheme="minorEastAsia" w:hAnsi="Times New Roman" w:cs="Times New Roman"/>
          <w:b/>
          <w:iCs/>
          <w:sz w:val="24"/>
          <w:szCs w:val="24"/>
          <w:lang w:val="zh-CN" w:eastAsia="zh-CN"/>
        </w:rPr>
      </w:pPr>
      <w:r w:rsidRPr="00A32D43">
        <w:rPr>
          <w:rFonts w:ascii="Times New Roman" w:hAnsi="Times New Roman" w:cs="Times New Roman"/>
          <w:b/>
          <w:iCs/>
          <w:sz w:val="24"/>
          <w:szCs w:val="24"/>
          <w:lang w:val="zh-CN"/>
        </w:rPr>
        <w:t>Penggunaan Media Digital Dalam Pelayanan Misi Holistik Di Dusun Bambaoma</w:t>
      </w:r>
    </w:p>
    <w:p w14:paraId="43CF9E4C" w14:textId="487A58A4" w:rsidR="00F50E6A" w:rsidRDefault="00FE6267" w:rsidP="001865FF">
      <w:pPr>
        <w:spacing w:after="0" w:line="30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Penggunaan media digital di dalam peribadahan dan pengajaran di gereja bagi gereja di kota sudah menjadi hal yang biasa. Perubahan dari ibadah dengan pertemuan secara tatap muka ke ibadah secara online sudah biasa dil</w:t>
      </w:r>
      <w:r w:rsidR="00DA77B2">
        <w:rPr>
          <w:rFonts w:ascii="Times New Roman" w:hAnsi="Times New Roman" w:cs="Times New Roman"/>
          <w:sz w:val="24"/>
          <w:szCs w:val="24"/>
          <w:lang w:val="zh-CN"/>
        </w:rPr>
        <w:t xml:space="preserve">akukan sejak masa pandemi </w:t>
      </w:r>
      <w:r w:rsidR="00DA77B2">
        <w:rPr>
          <w:rFonts w:ascii="Times New Roman" w:hAnsi="Times New Roman" w:cs="Times New Roman"/>
          <w:sz w:val="24"/>
          <w:szCs w:val="24"/>
          <w:lang w:val="en-US"/>
        </w:rPr>
        <w:t>C</w:t>
      </w:r>
      <w:r w:rsidR="00DA77B2">
        <w:rPr>
          <w:rFonts w:ascii="Times New Roman" w:hAnsi="Times New Roman" w:cs="Times New Roman"/>
          <w:sz w:val="24"/>
          <w:szCs w:val="24"/>
          <w:lang w:val="zh-CN"/>
        </w:rPr>
        <w:t>ovid</w:t>
      </w:r>
      <w:r w:rsidR="00DA77B2">
        <w:rPr>
          <w:rFonts w:ascii="Times New Roman" w:hAnsi="Times New Roman" w:cs="Times New Roman"/>
          <w:sz w:val="24"/>
          <w:szCs w:val="24"/>
          <w:lang w:val="en-US"/>
        </w:rPr>
        <w:t>-</w:t>
      </w:r>
      <w:r>
        <w:rPr>
          <w:rFonts w:ascii="Times New Roman" w:hAnsi="Times New Roman" w:cs="Times New Roman"/>
          <w:sz w:val="24"/>
          <w:szCs w:val="24"/>
          <w:lang w:val="zh-CN"/>
        </w:rPr>
        <w:t>19 bahkan setelah pandemi menurunpun ibadah di beberapa gereja masih dilakukan secara tatap muka dan secara online. Ibadah secara online tentu membutuhkan jaringan internet agar dapat diakses. Penggunaan aplikasi digital seperti power point, words, excel, easy worship, dan lain sebagainya sudah merupakan hal yang lazim digunakan untuk membantu pembicara dalam menunjukkan poin-poin penting dari materi yang disampaikan. Di sini ada dua hal yang berbeda, yang pertama adalah cara peribadahan yang berubah menjadi secara online dan yang kedua adalah penggunaan aplikasi digital untuk menunjang penyajian materi.</w:t>
      </w:r>
    </w:p>
    <w:p w14:paraId="7402202E" w14:textId="6677422B" w:rsidR="00F50E6A" w:rsidRDefault="00FE6267" w:rsidP="00DA77B2">
      <w:pPr>
        <w:spacing w:after="0" w:line="30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Pada hal yang pertama yaitu ibadah yang dilakukan secara online maka dalam konteks jemaat di Gereja Kemah Injil Indonesia Pos PI Jemaat Bukit Zion Bambaoma, Ngovi, Donggala, tentu masih belum terlalu tepat untuk dilaksanakan. Ada beberapa hambatan yang membuat peribadahan secara online belum tepat untuk dilaksanakan. Penggunaan telepon pintar, jumlah jemaat yang masih sedikit dan sebagian besar belum memiliki telepon celluler dan juga jaringan internet yang belum maksimal membuat pelaksanaan ibadah secara online tidak dapat dilaksanakan. Tetapi hal yang kedua yaitu pemakaian aplikasi media digital berbasis audiovisual seperti power point, film, dan lain sebagainya bisa dilakukan dengan memakai cara offline atau sudah diunduh terlebih dahulu. Tujuan dari dari pemakaian ini agar bisa melakukan pengajaran dengan lebih baik di mana jemaat dan masyarakat bisa melihat contoh-contoh dalam pengajaran. </w:t>
      </w:r>
      <w:proofErr w:type="gramStart"/>
      <w:r w:rsidR="00C13858">
        <w:rPr>
          <w:rFonts w:ascii="Times New Roman" w:hAnsi="Times New Roman" w:cs="Times New Roman"/>
          <w:sz w:val="24"/>
          <w:szCs w:val="24"/>
          <w:lang w:val="en-US"/>
        </w:rPr>
        <w:t>P</w:t>
      </w:r>
      <w:r>
        <w:rPr>
          <w:rFonts w:ascii="Times New Roman" w:hAnsi="Times New Roman" w:cs="Times New Roman"/>
          <w:sz w:val="24"/>
          <w:szCs w:val="24"/>
          <w:lang w:val="zh-CN"/>
        </w:rPr>
        <w:t xml:space="preserve">rogram </w:t>
      </w:r>
      <w:r w:rsidRPr="001865FF">
        <w:rPr>
          <w:rFonts w:ascii="Times New Roman" w:hAnsi="Times New Roman" w:cs="Times New Roman"/>
          <w:i/>
          <w:sz w:val="24"/>
          <w:szCs w:val="24"/>
          <w:lang w:val="zh-CN"/>
        </w:rPr>
        <w:t>Microsoft Power Point</w:t>
      </w:r>
      <w:r>
        <w:rPr>
          <w:rFonts w:ascii="Times New Roman" w:hAnsi="Times New Roman" w:cs="Times New Roman"/>
          <w:sz w:val="24"/>
          <w:szCs w:val="24"/>
          <w:lang w:val="zh-CN"/>
        </w:rPr>
        <w:t xml:space="preserve"> berguna untuk membuat dokumen dengan format</w:t>
      </w:r>
      <w:r w:rsidRPr="001865FF">
        <w:rPr>
          <w:rFonts w:ascii="Times New Roman" w:hAnsi="Times New Roman" w:cs="Times New Roman"/>
          <w:i/>
          <w:sz w:val="24"/>
          <w:szCs w:val="24"/>
          <w:lang w:val="zh-CN"/>
        </w:rPr>
        <w:t xml:space="preserve"> slide</w:t>
      </w:r>
      <w:r w:rsidR="001865FF">
        <w:rPr>
          <w:rFonts w:ascii="Times New Roman" w:hAnsi="Times New Roman" w:cs="Times New Roman"/>
          <w:sz w:val="24"/>
          <w:szCs w:val="24"/>
          <w:lang w:val="en-US"/>
        </w:rPr>
        <w:t xml:space="preserve"> </w:t>
      </w:r>
      <w:proofErr w:type="spellStart"/>
      <w:r w:rsidR="001865FF">
        <w:rPr>
          <w:rFonts w:ascii="Times New Roman" w:hAnsi="Times New Roman" w:cs="Times New Roman"/>
          <w:sz w:val="24"/>
          <w:szCs w:val="24"/>
          <w:lang w:val="en-US"/>
        </w:rPr>
        <w:t>sebagai</w:t>
      </w:r>
      <w:proofErr w:type="spellEnd"/>
      <w:r w:rsidR="001865FF">
        <w:rPr>
          <w:rFonts w:ascii="Times New Roman" w:hAnsi="Times New Roman" w:cs="Times New Roman"/>
          <w:sz w:val="24"/>
          <w:szCs w:val="24"/>
          <w:lang w:val="en-US"/>
        </w:rPr>
        <w:t xml:space="preserve"> media </w:t>
      </w:r>
      <w:proofErr w:type="spellStart"/>
      <w:r w:rsidR="001865FF">
        <w:rPr>
          <w:rFonts w:ascii="Times New Roman" w:hAnsi="Times New Roman" w:cs="Times New Roman"/>
          <w:sz w:val="24"/>
          <w:szCs w:val="24"/>
          <w:lang w:val="en-US"/>
        </w:rPr>
        <w:t>pembelajaran</w:t>
      </w:r>
      <w:proofErr w:type="spellEnd"/>
      <w:r w:rsidR="00DA77B2">
        <w:rPr>
          <w:rFonts w:ascii="Times New Roman" w:hAnsi="Times New Roman" w:cs="Times New Roman"/>
          <w:sz w:val="24"/>
          <w:szCs w:val="24"/>
          <w:lang w:val="en-US"/>
        </w:rPr>
        <w:t>.</w:t>
      </w:r>
      <w:proofErr w:type="gramEnd"/>
      <w:r w:rsidR="001865FF">
        <w:rPr>
          <w:rFonts w:ascii="Times New Roman" w:hAnsi="Times New Roman" w:cs="Times New Roman"/>
          <w:sz w:val="24"/>
          <w:szCs w:val="24"/>
          <w:lang w:val="en-US"/>
        </w:rPr>
        <w:t xml:space="preserve"> </w:t>
      </w:r>
      <w:r w:rsidR="001128E6" w:rsidRPr="00615C83">
        <w:rPr>
          <w:rStyle w:val="FootnoteReference"/>
        </w:rPr>
        <w:footnoteReference w:id="18"/>
      </w:r>
      <w:r w:rsidR="00C13858">
        <w:rPr>
          <w:rFonts w:ascii="Times New Roman" w:hAnsi="Times New Roman" w:cs="Times New Roman"/>
          <w:sz w:val="24"/>
          <w:szCs w:val="24"/>
          <w:lang w:val="en-US"/>
        </w:rPr>
        <w:t xml:space="preserve"> </w:t>
      </w:r>
      <w:r>
        <w:rPr>
          <w:rFonts w:ascii="Times New Roman" w:hAnsi="Times New Roman" w:cs="Times New Roman"/>
          <w:sz w:val="24"/>
          <w:szCs w:val="24"/>
          <w:lang w:val="zh-CN"/>
        </w:rPr>
        <w:t>Biasanya, program komputer satu ini dipakai untuk kebutuhan presentasi, mengajar, atau membuat animasi secara sederhana. Kehadiran program ini menggeser proyektor sebagai cara presentasi model lama. Dengan bantuan power point, presentasi menjadi mudah dan menarik. Sebab, sudah tersedia template yang bisa diterapkan pada bahan dokumen yang hendak dipresentasikan.</w:t>
      </w:r>
    </w:p>
    <w:p w14:paraId="10996F90" w14:textId="3784C068" w:rsidR="00F50E6A" w:rsidRDefault="00FE6267" w:rsidP="001865FF">
      <w:pPr>
        <w:spacing w:after="0" w:line="300" w:lineRule="auto"/>
        <w:ind w:firstLine="720"/>
        <w:jc w:val="both"/>
        <w:rPr>
          <w:rFonts w:ascii="Times New Roman" w:hAnsi="Times New Roman" w:cs="Times New Roman"/>
          <w:sz w:val="24"/>
          <w:szCs w:val="24"/>
          <w:lang w:val="zh-CN" w:eastAsia="zh-CN"/>
        </w:rPr>
      </w:pPr>
      <w:r>
        <w:rPr>
          <w:rFonts w:ascii="Times New Roman" w:hAnsi="Times New Roman" w:cs="Times New Roman"/>
          <w:sz w:val="24"/>
          <w:szCs w:val="24"/>
          <w:lang w:val="zh-CN"/>
        </w:rPr>
        <w:t xml:space="preserve">Dalam kaitannya dengan misi holistik maka ada beberapa hal yang bisa dilakukan. Untuk pengajaran rohani maka bisa dipakai ketika berkhotbah dengan memberikan gambar atau film pendek untuk menekankan maksud pengajaran. Juga dalam Sekolah Minggu tentu anak-anak akan lebih mudah mengerti dan tertarik ketika </w:t>
      </w:r>
      <w:r>
        <w:rPr>
          <w:rFonts w:ascii="Times New Roman" w:hAnsi="Times New Roman" w:cs="Times New Roman"/>
          <w:sz w:val="24"/>
          <w:szCs w:val="24"/>
          <w:lang w:val="zh-CN"/>
        </w:rPr>
        <w:lastRenderedPageBreak/>
        <w:t>pengajaran diberikan dalam bentuk film. Hal ini bisa terjadi lebih menarik karena menonton film bagi jemaat dan masyarakat di sana adalah hal yang jarang terjadi atau bahkan ada yang belum pernah menyaksikan seperti itu. Sehingga tentu metode pengajaran seperti ini akan menarik perhatian dan lebih mudah diingat</w:t>
      </w:r>
      <w:r w:rsidR="001865FF">
        <w:rPr>
          <w:rFonts w:ascii="Times New Roman" w:hAnsi="Times New Roman" w:cs="Times New Roman"/>
          <w:sz w:val="24"/>
          <w:szCs w:val="24"/>
          <w:lang w:val="en-US"/>
        </w:rPr>
        <w:t>.</w:t>
      </w:r>
      <w:r>
        <w:rPr>
          <w:rFonts w:ascii="Times New Roman" w:hAnsi="Times New Roman" w:cs="Times New Roman"/>
          <w:sz w:val="24"/>
          <w:szCs w:val="24"/>
          <w:lang w:val="zh-CN"/>
        </w:rPr>
        <w:t xml:space="preserve"> </w:t>
      </w:r>
    </w:p>
    <w:p w14:paraId="69599BAF" w14:textId="53C1122C" w:rsidR="00F50E6A" w:rsidRDefault="001C6994" w:rsidP="001865FF">
      <w:pPr>
        <w:spacing w:after="0" w:line="300" w:lineRule="auto"/>
        <w:ind w:firstLine="720"/>
        <w:jc w:val="both"/>
        <w:rPr>
          <w:rFonts w:ascii="Times New Roman" w:hAnsi="Times New Roman" w:cs="Times New Roman"/>
          <w:sz w:val="24"/>
          <w:szCs w:val="24"/>
          <w:lang w:val="zh-CN"/>
        </w:rPr>
      </w:pPr>
      <w:proofErr w:type="spellStart"/>
      <w:proofErr w:type="gramStart"/>
      <w:r>
        <w:rPr>
          <w:rFonts w:ascii="Times New Roman" w:hAnsi="Times New Roman" w:cs="Times New Roman"/>
          <w:sz w:val="24"/>
          <w:szCs w:val="24"/>
          <w:lang w:val="en-US" w:eastAsia="zh-CN"/>
        </w:rPr>
        <w:t>Oleh</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sebab</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ini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adalah</w:t>
      </w:r>
      <w:proofErr w:type="spellEnd"/>
      <w:r>
        <w:rPr>
          <w:rFonts w:ascii="Times New Roman" w:hAnsi="Times New Roman" w:cs="Times New Roman"/>
          <w:sz w:val="24"/>
          <w:szCs w:val="24"/>
          <w:lang w:val="zh-CN" w:eastAsia="zh-CN"/>
        </w:rPr>
        <w:t xml:space="preserve"> pelayanan misi holistik maka tentu juga berbicara tentang peningkatan kesejahteraan, kesehatan dan pendidikan.</w:t>
      </w:r>
      <w:proofErr w:type="gramEnd"/>
      <w:r>
        <w:rPr>
          <w:rFonts w:ascii="Times New Roman" w:hAnsi="Times New Roman" w:cs="Times New Roman"/>
          <w:sz w:val="24"/>
          <w:szCs w:val="24"/>
          <w:lang w:val="zh-CN" w:eastAsia="zh-CN"/>
        </w:rPr>
        <w:t xml:space="preserve"> </w:t>
      </w:r>
      <w:r>
        <w:rPr>
          <w:rFonts w:ascii="Times New Roman" w:hAnsi="Times New Roman" w:cs="Times New Roman"/>
          <w:sz w:val="24"/>
          <w:szCs w:val="24"/>
          <w:lang w:val="zh-CN"/>
        </w:rPr>
        <w:t>Dalam hal peningkatan kesejahteraan maka ketika dipilih sektor pertanian yang akan dikembangkan melalui pemberian bibit dan pelatihan menyemai, penanaman, pemeliharaan serta memanen, maka melalui media digital dapat diberikan cuplikan film-film dan juga tutorial dari setiap bagian tersebut dalam peningkatan di sektor pertanian tersebut. Tentu dengan melihat film dan tutorial tersebut maka penonton dapat lebih mudah mengerti dibandingkan ketika diajarkan secara ceramah saja.</w:t>
      </w:r>
    </w:p>
    <w:p w14:paraId="2DB68781" w14:textId="11927CAA" w:rsidR="00F50E6A" w:rsidRDefault="00FE6267" w:rsidP="00C45722">
      <w:pPr>
        <w:spacing w:after="0" w:line="30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Demikian juga di bidang kesehatan maka berbagai bentuk pengajaran dapat diberikan melalui film dan tutorial bagi jemaat dan masyarakat yang berhubungan dengan masalah kesehatan. Misalnya cara mencuci tangan, menyikat gigi yang benar, dan berbagai pengajaran tentang pola hidup yang sehat bahkan sampai kepada pemeliharaan lingkungan hidup yang bersih melalui memberikan contoh dokumentasi dari desa lain yang sudah melakukan hal itu.</w:t>
      </w:r>
      <w:r w:rsidR="00C13858" w:rsidRPr="00C13858">
        <w:t xml:space="preserve"> </w:t>
      </w:r>
    </w:p>
    <w:p w14:paraId="3EC5D8DB" w14:textId="77777777" w:rsidR="00C45722" w:rsidRDefault="00FE6267" w:rsidP="00C45722">
      <w:pPr>
        <w:spacing w:after="0" w:line="300" w:lineRule="auto"/>
        <w:ind w:firstLine="720"/>
        <w:jc w:val="both"/>
        <w:rPr>
          <w:rFonts w:ascii="Times New Roman" w:hAnsi="Times New Roman" w:cs="Times New Roman"/>
          <w:sz w:val="24"/>
          <w:szCs w:val="24"/>
          <w:lang w:val="en-US" w:eastAsia="zh-CN"/>
        </w:rPr>
      </w:pPr>
      <w:r>
        <w:rPr>
          <w:rFonts w:ascii="Times New Roman" w:hAnsi="Times New Roman" w:cs="Times New Roman"/>
          <w:sz w:val="24"/>
          <w:szCs w:val="24"/>
          <w:lang w:val="zh-CN"/>
        </w:rPr>
        <w:t>Pada bidang pendidikan maka melalui media digital ini dapat diberikan film-film animasi yang dapat merangsang anak-anak untuk lebih tertarik dan juga lebih mudah menangkap. Misalnya pengajaran dasar tentang pengenalan akan abjad, angka, dalam hal berhitung, dan berbagai pe</w:t>
      </w:r>
      <w:proofErr w:type="spellStart"/>
      <w:r w:rsidR="0078052E">
        <w:rPr>
          <w:rFonts w:ascii="Times New Roman" w:hAnsi="Times New Roman" w:cs="Times New Roman"/>
          <w:sz w:val="24"/>
          <w:szCs w:val="24"/>
          <w:lang w:val="en-US"/>
        </w:rPr>
        <w:t>rkembangan</w:t>
      </w:r>
      <w:proofErr w:type="spellEnd"/>
      <w:r w:rsidR="0078052E">
        <w:rPr>
          <w:rFonts w:ascii="Times New Roman" w:hAnsi="Times New Roman" w:cs="Times New Roman"/>
          <w:sz w:val="24"/>
          <w:szCs w:val="24"/>
          <w:lang w:val="en-US"/>
        </w:rPr>
        <w:t xml:space="preserve"> </w:t>
      </w:r>
      <w:proofErr w:type="spellStart"/>
      <w:r w:rsidR="0078052E">
        <w:rPr>
          <w:rFonts w:ascii="Times New Roman" w:hAnsi="Times New Roman" w:cs="Times New Roman"/>
          <w:sz w:val="24"/>
          <w:szCs w:val="24"/>
          <w:lang w:val="en-US"/>
        </w:rPr>
        <w:t>ilmu</w:t>
      </w:r>
      <w:proofErr w:type="spellEnd"/>
      <w:r>
        <w:rPr>
          <w:rFonts w:ascii="Times New Roman" w:hAnsi="Times New Roman" w:cs="Times New Roman"/>
          <w:sz w:val="24"/>
          <w:szCs w:val="24"/>
          <w:lang w:val="zh-CN"/>
        </w:rPr>
        <w:t xml:space="preserve"> lainnya. Hal lain juga dalam metode pendidikan seperti ini adalah memberikan pengenalan dasar kepada anak-anak </w:t>
      </w:r>
      <w:proofErr w:type="spellStart"/>
      <w:r w:rsidR="00C45722">
        <w:rPr>
          <w:rFonts w:ascii="Times New Roman" w:hAnsi="Times New Roman" w:cs="Times New Roman"/>
          <w:sz w:val="24"/>
          <w:szCs w:val="24"/>
          <w:lang w:val="en-US"/>
        </w:rPr>
        <w:t>desa</w:t>
      </w:r>
      <w:proofErr w:type="spellEnd"/>
      <w:r w:rsidR="00C45722">
        <w:rPr>
          <w:rFonts w:ascii="Times New Roman" w:hAnsi="Times New Roman" w:cs="Times New Roman"/>
          <w:sz w:val="24"/>
          <w:szCs w:val="24"/>
          <w:lang w:val="en-US"/>
        </w:rPr>
        <w:t xml:space="preserve"> </w:t>
      </w:r>
      <w:proofErr w:type="spellStart"/>
      <w:r w:rsidR="00C45722">
        <w:rPr>
          <w:rFonts w:ascii="Times New Roman" w:hAnsi="Times New Roman" w:cs="Times New Roman"/>
          <w:sz w:val="24"/>
          <w:szCs w:val="24"/>
          <w:lang w:val="en-US"/>
        </w:rPr>
        <w:t>Bombaoma</w:t>
      </w:r>
      <w:proofErr w:type="spellEnd"/>
      <w:r w:rsidR="00C45722">
        <w:rPr>
          <w:rFonts w:ascii="Times New Roman" w:hAnsi="Times New Roman" w:cs="Times New Roman"/>
          <w:sz w:val="24"/>
          <w:szCs w:val="24"/>
          <w:lang w:val="en-US"/>
        </w:rPr>
        <w:t xml:space="preserve"> </w:t>
      </w:r>
      <w:r>
        <w:rPr>
          <w:rFonts w:ascii="Times New Roman" w:hAnsi="Times New Roman" w:cs="Times New Roman"/>
          <w:sz w:val="24"/>
          <w:szCs w:val="24"/>
          <w:lang w:val="zh-CN"/>
        </w:rPr>
        <w:t>tentang dunia digital</w:t>
      </w:r>
      <w:r w:rsidR="00C45722">
        <w:rPr>
          <w:rFonts w:ascii="Times New Roman" w:hAnsi="Times New Roman" w:cs="Times New Roman"/>
          <w:sz w:val="24"/>
          <w:szCs w:val="24"/>
          <w:lang w:val="en-US"/>
        </w:rPr>
        <w:t xml:space="preserve"> yang </w:t>
      </w:r>
      <w:proofErr w:type="spellStart"/>
      <w:r w:rsidR="00C45722">
        <w:rPr>
          <w:rFonts w:ascii="Times New Roman" w:hAnsi="Times New Roman" w:cs="Times New Roman"/>
          <w:sz w:val="24"/>
          <w:szCs w:val="24"/>
          <w:lang w:val="en-US"/>
        </w:rPr>
        <w:t>masih</w:t>
      </w:r>
      <w:proofErr w:type="spellEnd"/>
      <w:r w:rsidR="00C45722">
        <w:rPr>
          <w:rFonts w:ascii="Times New Roman" w:hAnsi="Times New Roman" w:cs="Times New Roman"/>
          <w:sz w:val="24"/>
          <w:szCs w:val="24"/>
          <w:lang w:val="en-US"/>
        </w:rPr>
        <w:t xml:space="preserve"> </w:t>
      </w:r>
      <w:proofErr w:type="spellStart"/>
      <w:r w:rsidR="00C45722">
        <w:rPr>
          <w:rFonts w:ascii="Times New Roman" w:hAnsi="Times New Roman" w:cs="Times New Roman"/>
          <w:sz w:val="24"/>
          <w:szCs w:val="24"/>
          <w:lang w:val="en-US"/>
        </w:rPr>
        <w:t>merupakan</w:t>
      </w:r>
      <w:proofErr w:type="spellEnd"/>
      <w:r w:rsidR="00C45722">
        <w:rPr>
          <w:rFonts w:ascii="Times New Roman" w:hAnsi="Times New Roman" w:cs="Times New Roman"/>
          <w:sz w:val="24"/>
          <w:szCs w:val="24"/>
          <w:lang w:val="en-US"/>
        </w:rPr>
        <w:t xml:space="preserve"> </w:t>
      </w:r>
      <w:proofErr w:type="spellStart"/>
      <w:r w:rsidR="00C45722">
        <w:rPr>
          <w:rFonts w:ascii="Times New Roman" w:hAnsi="Times New Roman" w:cs="Times New Roman"/>
          <w:sz w:val="24"/>
          <w:szCs w:val="24"/>
          <w:lang w:val="en-US"/>
        </w:rPr>
        <w:t>desa</w:t>
      </w:r>
      <w:proofErr w:type="spellEnd"/>
      <w:r w:rsidR="00C45722">
        <w:rPr>
          <w:rFonts w:ascii="Times New Roman" w:hAnsi="Times New Roman" w:cs="Times New Roman"/>
          <w:sz w:val="24"/>
          <w:szCs w:val="24"/>
          <w:lang w:val="en-US"/>
        </w:rPr>
        <w:t xml:space="preserve"> </w:t>
      </w:r>
      <w:proofErr w:type="spellStart"/>
      <w:r w:rsidR="00C45722">
        <w:rPr>
          <w:rFonts w:ascii="Times New Roman" w:hAnsi="Times New Roman" w:cs="Times New Roman"/>
          <w:sz w:val="24"/>
          <w:szCs w:val="24"/>
          <w:lang w:val="en-US"/>
        </w:rPr>
        <w:t>tertinggal</w:t>
      </w:r>
      <w:proofErr w:type="spellEnd"/>
      <w:r w:rsidR="00C45722">
        <w:rPr>
          <w:rFonts w:ascii="Times New Roman" w:hAnsi="Times New Roman" w:cs="Times New Roman"/>
          <w:sz w:val="24"/>
          <w:szCs w:val="24"/>
          <w:lang w:val="en-US"/>
        </w:rPr>
        <w:t>.</w:t>
      </w:r>
      <w:r w:rsidR="00C45722" w:rsidRPr="00C45722">
        <w:rPr>
          <w:rFonts w:ascii="Times New Roman" w:hAnsi="Times New Roman" w:cs="Times New Roman"/>
          <w:sz w:val="24"/>
          <w:szCs w:val="24"/>
          <w:lang w:val="zh-CN" w:eastAsia="zh-CN"/>
        </w:rPr>
        <w:t xml:space="preserve"> </w:t>
      </w:r>
    </w:p>
    <w:p w14:paraId="43991517" w14:textId="1F0FCEEE" w:rsidR="00C45722" w:rsidRPr="00C45722" w:rsidRDefault="00C45722" w:rsidP="00C45722">
      <w:pPr>
        <w:pStyle w:val="Heading1"/>
        <w:rPr>
          <w:rFonts w:ascii="Times New Roman" w:hAnsi="Times New Roman" w:cs="Times New Roman"/>
          <w:color w:val="auto"/>
          <w:sz w:val="24"/>
          <w:szCs w:val="24"/>
          <w:lang w:val="en-US" w:eastAsia="zh-CN"/>
        </w:rPr>
      </w:pPr>
      <w:r>
        <w:rPr>
          <w:rFonts w:ascii="Times New Roman" w:hAnsi="Times New Roman" w:cs="Times New Roman"/>
          <w:color w:val="auto"/>
          <w:sz w:val="24"/>
          <w:szCs w:val="24"/>
          <w:lang w:val="en-US" w:eastAsia="zh-CN"/>
        </w:rPr>
        <w:t>KESIMPULAN</w:t>
      </w:r>
    </w:p>
    <w:p w14:paraId="4E792E2A" w14:textId="471D2173" w:rsidR="00F50E6A" w:rsidRDefault="00C45722" w:rsidP="00C45722">
      <w:pPr>
        <w:spacing w:after="0" w:line="300" w:lineRule="auto"/>
        <w:ind w:firstLine="720"/>
        <w:jc w:val="both"/>
        <w:rPr>
          <w:rFonts w:ascii="Times New Roman" w:eastAsiaTheme="minorEastAsia" w:hAnsi="Times New Roman" w:cs="Times New Roman"/>
          <w:sz w:val="24"/>
          <w:szCs w:val="24"/>
          <w:lang w:val="zh-CN" w:eastAsia="zh-CN"/>
        </w:rPr>
      </w:pPr>
      <w:r>
        <w:rPr>
          <w:rFonts w:ascii="Times New Roman" w:hAnsi="Times New Roman" w:cs="Times New Roman"/>
          <w:sz w:val="24"/>
          <w:szCs w:val="24"/>
          <w:lang w:val="zh-CN" w:eastAsia="zh-CN"/>
        </w:rPr>
        <w:t xml:space="preserve">Berdasarkan penelitian penulis terhadap pelayanan misi holistik di era digital terhadap pertumbuhan secara holistik di dusun Bambaoma desa Ngovi kabupaten Donggala, maka </w:t>
      </w:r>
      <w:bookmarkStart w:id="2" w:name="_Hlk112664230"/>
      <w:r>
        <w:rPr>
          <w:rFonts w:ascii="Times New Roman" w:hAnsi="Times New Roman" w:cs="Times New Roman"/>
          <w:sz w:val="24"/>
          <w:szCs w:val="24"/>
          <w:lang w:val="en-US" w:eastAsia="zh-CN"/>
        </w:rPr>
        <w:t>p</w:t>
      </w:r>
      <w:r w:rsidRPr="00E83F91">
        <w:rPr>
          <w:rFonts w:ascii="Times New Roman" w:hAnsi="Times New Roman" w:cs="Times New Roman"/>
          <w:sz w:val="24"/>
          <w:szCs w:val="24"/>
          <w:lang w:val="zh-CN" w:eastAsia="zh-CN"/>
        </w:rPr>
        <w:t xml:space="preserve">emakaian media digital untuk pelayanan holistik di dusun Bambaoma dapat digunakan untuk menunjang pengajaran dan pelatihan di berbagai bidang. </w:t>
      </w:r>
      <w:r w:rsidRPr="00E83F91">
        <w:rPr>
          <w:rFonts w:ascii="Times New Roman" w:hAnsi="Times New Roman" w:cs="Times New Roman"/>
          <w:sz w:val="24"/>
          <w:szCs w:val="24"/>
          <w:lang w:val="zh-CN"/>
        </w:rPr>
        <w:t>Baik itu di bidang kerohanian melalui khotbah maupun dalam pengajaran di Sekolah Minggu. Juga dalam peningkatan kesejahteraan melalui pengajaran cara-cara bercocok tanam yang baik, pola hidup sehat serta pengajaran dasar bagi anak-anak kecil</w:t>
      </w:r>
      <w:bookmarkEnd w:id="2"/>
      <w:r w:rsidRPr="00E83F91">
        <w:rPr>
          <w:rFonts w:ascii="Times New Roman" w:hAnsi="Times New Roman" w:cs="Times New Roman"/>
          <w:sz w:val="24"/>
          <w:szCs w:val="24"/>
          <w:lang w:val="zh-CN"/>
        </w:rPr>
        <w:t xml:space="preserve">. </w:t>
      </w:r>
      <w:r>
        <w:rPr>
          <w:rFonts w:ascii="Times New Roman" w:eastAsiaTheme="minorEastAsia" w:hAnsi="Times New Roman" w:cs="Times New Roman" w:hint="eastAsia"/>
          <w:sz w:val="24"/>
          <w:szCs w:val="24"/>
          <w:lang w:val="zh-CN" w:eastAsia="zh-CN"/>
        </w:rPr>
        <w:t>N</w:t>
      </w:r>
      <w:proofErr w:type="spellStart"/>
      <w:r>
        <w:rPr>
          <w:rFonts w:ascii="Times New Roman" w:eastAsiaTheme="minorEastAsia" w:hAnsi="Times New Roman" w:cs="Times New Roman"/>
          <w:sz w:val="24"/>
          <w:szCs w:val="24"/>
          <w:lang w:val="en-US" w:eastAsia="zh-CN"/>
        </w:rPr>
        <w:t>amun</w:t>
      </w:r>
      <w:proofErr w:type="spellEnd"/>
      <w:r>
        <w:rPr>
          <w:rFonts w:ascii="Times New Roman" w:eastAsiaTheme="minorEastAsia" w:hAnsi="Times New Roman" w:cs="Times New Roman"/>
          <w:sz w:val="24"/>
          <w:szCs w:val="24"/>
          <w:lang w:val="en-US" w:eastAsia="zh-CN"/>
        </w:rPr>
        <w:t xml:space="preserve">, </w:t>
      </w:r>
      <w:r>
        <w:rPr>
          <w:rFonts w:ascii="Times New Roman" w:hAnsi="Times New Roman" w:cs="Times New Roman"/>
          <w:sz w:val="24"/>
          <w:szCs w:val="24"/>
          <w:lang w:val="en-US" w:eastAsia="zh-CN"/>
        </w:rPr>
        <w:t>m</w:t>
      </w:r>
      <w:r>
        <w:rPr>
          <w:rFonts w:ascii="Times New Roman" w:hAnsi="Times New Roman" w:cs="Times New Roman"/>
          <w:sz w:val="24"/>
          <w:szCs w:val="24"/>
          <w:lang w:val="zh-CN" w:eastAsia="zh-CN"/>
        </w:rPr>
        <w:t xml:space="preserve">asih ada beberapa wilayah yang belum tersentuh jaringan internet sehingga belum bisa mengakses dunia online secara maksimal. </w:t>
      </w:r>
      <w:r>
        <w:rPr>
          <w:rFonts w:ascii="Times New Roman" w:hAnsi="Times New Roman" w:cs="Times New Roman"/>
          <w:sz w:val="24"/>
          <w:szCs w:val="24"/>
          <w:lang w:val="zh-CN"/>
        </w:rPr>
        <w:t>Masih dibutuhkan pemerataan penyebaran jangkauan internet di seluruh wilayah agar percepatan pertumbuhan desa tertinggal melalui kemudahan memperoleh informasi melalui internet dapat dicapai.</w:t>
      </w:r>
    </w:p>
    <w:p w14:paraId="59FF5967" w14:textId="77777777" w:rsidR="00C1701A" w:rsidRDefault="00C1701A" w:rsidP="008671AF">
      <w:pPr>
        <w:spacing w:after="0" w:line="240" w:lineRule="auto"/>
        <w:jc w:val="both"/>
        <w:rPr>
          <w:rFonts w:ascii="Times New Roman" w:hAnsi="Times New Roman" w:cs="Times New Roman"/>
          <w:sz w:val="24"/>
          <w:szCs w:val="24"/>
          <w:lang w:val="en-US" w:eastAsia="zh-CN"/>
        </w:rPr>
      </w:pPr>
    </w:p>
    <w:p w14:paraId="44102986" w14:textId="26179FDB" w:rsidR="00C1701A" w:rsidRPr="008671AF" w:rsidRDefault="00A32D43" w:rsidP="00C1701A">
      <w:pPr>
        <w:spacing w:after="0" w:line="360" w:lineRule="auto"/>
        <w:jc w:val="both"/>
        <w:rPr>
          <w:rFonts w:ascii="Times New Roman" w:hAnsi="Times New Roman" w:cs="Times New Roman"/>
          <w:b/>
          <w:sz w:val="24"/>
          <w:szCs w:val="24"/>
          <w:lang w:val="it-IT" w:eastAsia="zh-CN"/>
        </w:rPr>
      </w:pPr>
      <w:r w:rsidRPr="00A32D43">
        <w:rPr>
          <w:rFonts w:ascii="Times New Roman" w:hAnsi="Times New Roman" w:cs="Times New Roman"/>
          <w:b/>
          <w:sz w:val="24"/>
          <w:szCs w:val="24"/>
          <w:lang w:val="it-IT" w:eastAsia="zh-CN"/>
        </w:rPr>
        <w:t>DAFTAR PUST</w:t>
      </w:r>
      <w:r>
        <w:rPr>
          <w:rFonts w:ascii="Times New Roman" w:hAnsi="Times New Roman" w:cs="Times New Roman"/>
          <w:b/>
          <w:sz w:val="24"/>
          <w:szCs w:val="24"/>
          <w:lang w:val="it-IT" w:eastAsia="zh-CN"/>
        </w:rPr>
        <w:t>A</w:t>
      </w:r>
      <w:r w:rsidRPr="00A32D43">
        <w:rPr>
          <w:rFonts w:ascii="Times New Roman" w:hAnsi="Times New Roman" w:cs="Times New Roman"/>
          <w:b/>
          <w:sz w:val="24"/>
          <w:szCs w:val="24"/>
          <w:lang w:val="it-IT" w:eastAsia="zh-CN"/>
        </w:rPr>
        <w:t>KA</w:t>
      </w:r>
    </w:p>
    <w:p w14:paraId="5E70DC28" w14:textId="78BA0DFA" w:rsidR="00773ACF" w:rsidRPr="00773ACF" w:rsidRDefault="00C1701A" w:rsidP="00773ACF">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eastAsia="zh-CN"/>
        </w:rPr>
        <w:lastRenderedPageBreak/>
        <w:fldChar w:fldCharType="begin" w:fldLock="1"/>
      </w:r>
      <w:r w:rsidRPr="001224DE">
        <w:rPr>
          <w:rFonts w:ascii="Times New Roman" w:hAnsi="Times New Roman" w:cs="Times New Roman"/>
          <w:sz w:val="24"/>
          <w:szCs w:val="24"/>
          <w:lang w:val="it-IT" w:eastAsia="zh-CN"/>
        </w:rPr>
        <w:instrText xml:space="preserve">ADDIN Mendeley Bibliography CSL_BIBLIOGRAPHY </w:instrText>
      </w:r>
      <w:r>
        <w:rPr>
          <w:rFonts w:ascii="Times New Roman" w:hAnsi="Times New Roman" w:cs="Times New Roman"/>
          <w:sz w:val="24"/>
          <w:szCs w:val="24"/>
          <w:lang w:val="en-US" w:eastAsia="zh-CN"/>
        </w:rPr>
        <w:fldChar w:fldCharType="separate"/>
      </w:r>
      <w:r w:rsidR="00773ACF" w:rsidRPr="00773ACF">
        <w:rPr>
          <w:rFonts w:ascii="Times New Roman" w:hAnsi="Times New Roman" w:cs="Times New Roman"/>
          <w:noProof/>
          <w:sz w:val="24"/>
          <w:szCs w:val="24"/>
        </w:rPr>
        <w:t xml:space="preserve">Adisel, Adisel, Ummi Khasanah, Andesta Putra, Lucy Andrekiy As, Wulandari Wulandari, and Tetap Supriyadi. “Efektifitas Penerapan Desain Pembelajaran IPS Dalam Pembelajaran Daring.” </w:t>
      </w:r>
      <w:r w:rsidR="00773ACF" w:rsidRPr="00773ACF">
        <w:rPr>
          <w:rFonts w:ascii="Times New Roman" w:hAnsi="Times New Roman" w:cs="Times New Roman"/>
          <w:i/>
          <w:iCs/>
          <w:noProof/>
          <w:sz w:val="24"/>
          <w:szCs w:val="24"/>
        </w:rPr>
        <w:t>JOEAI:Journal of Education and Instruction</w:t>
      </w:r>
      <w:r w:rsidR="00773ACF" w:rsidRPr="00773ACF">
        <w:rPr>
          <w:rFonts w:ascii="Times New Roman" w:hAnsi="Times New Roman" w:cs="Times New Roman"/>
          <w:noProof/>
          <w:sz w:val="24"/>
          <w:szCs w:val="24"/>
        </w:rPr>
        <w:t xml:space="preserve"> 5, no. 1 (June 30, 2022): 192–197. Accessed August 29, 2022. https://journal.ipm2kpe.or.id/index.php/JOEAI/article/view/3417.</w:t>
      </w:r>
    </w:p>
    <w:p w14:paraId="2ABACF16" w14:textId="77777777" w:rsidR="00773ACF" w:rsidRPr="00773ACF" w:rsidRDefault="00773ACF" w:rsidP="00773AC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73ACF">
        <w:rPr>
          <w:rFonts w:ascii="Times New Roman" w:hAnsi="Times New Roman" w:cs="Times New Roman"/>
          <w:noProof/>
          <w:sz w:val="24"/>
          <w:szCs w:val="24"/>
        </w:rPr>
        <w:t xml:space="preserve">Berutu, Irwanto, and Harls Evan R. Siahaan. “Menerapkan Kelompok Sel Virtual Di Masa Pandemi Covid-19.” </w:t>
      </w:r>
      <w:r w:rsidRPr="00773ACF">
        <w:rPr>
          <w:rFonts w:ascii="Times New Roman" w:hAnsi="Times New Roman" w:cs="Times New Roman"/>
          <w:i/>
          <w:iCs/>
          <w:noProof/>
          <w:sz w:val="24"/>
          <w:szCs w:val="24"/>
        </w:rPr>
        <w:t>SOTIRIA (Jurnal Theologia dan Pendidikan Agama Kristen)</w:t>
      </w:r>
      <w:r w:rsidRPr="00773ACF">
        <w:rPr>
          <w:rFonts w:ascii="Times New Roman" w:hAnsi="Times New Roman" w:cs="Times New Roman"/>
          <w:noProof/>
          <w:sz w:val="24"/>
          <w:szCs w:val="24"/>
        </w:rPr>
        <w:t xml:space="preserve"> 3, no. 1 (July 12, 2020): 53–65. http://e-journal.sttpaulusmedan.ac.id/index.php/sotiria/article/view/18.</w:t>
      </w:r>
    </w:p>
    <w:p w14:paraId="5BA74FB0" w14:textId="77777777" w:rsidR="00773ACF" w:rsidRPr="00773ACF" w:rsidRDefault="00773ACF" w:rsidP="00773AC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73ACF">
        <w:rPr>
          <w:rFonts w:ascii="Times New Roman" w:hAnsi="Times New Roman" w:cs="Times New Roman"/>
          <w:noProof/>
          <w:sz w:val="24"/>
          <w:szCs w:val="24"/>
        </w:rPr>
        <w:t xml:space="preserve">Ceria, Ceria, Yunardi Kristian Zega, Fransiskus Irwan Widjaja, and Jamin Tanhidy. “Contextual Mission Construction According to the Jubata Concept in the Kanayatn Dayak Tribe in Introducing the Triune God.” </w:t>
      </w:r>
      <w:r w:rsidRPr="00773ACF">
        <w:rPr>
          <w:rFonts w:ascii="Times New Roman" w:hAnsi="Times New Roman" w:cs="Times New Roman"/>
          <w:i/>
          <w:iCs/>
          <w:noProof/>
          <w:sz w:val="24"/>
          <w:szCs w:val="24"/>
        </w:rPr>
        <w:t>International Journal of Indonesian Philosophy &amp; Theology</w:t>
      </w:r>
      <w:r w:rsidRPr="00773ACF">
        <w:rPr>
          <w:rFonts w:ascii="Times New Roman" w:hAnsi="Times New Roman" w:cs="Times New Roman"/>
          <w:noProof/>
          <w:sz w:val="24"/>
          <w:szCs w:val="24"/>
        </w:rPr>
        <w:t xml:space="preserve"> 3, no. 2 (December 31, 2022). https://aafki-afti.org/IJIPTh/article/view/34.</w:t>
      </w:r>
    </w:p>
    <w:p w14:paraId="3CA904D4" w14:textId="77777777" w:rsidR="00773ACF" w:rsidRPr="00773ACF" w:rsidRDefault="00773ACF" w:rsidP="00773AC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73ACF">
        <w:rPr>
          <w:rFonts w:ascii="Times New Roman" w:hAnsi="Times New Roman" w:cs="Times New Roman"/>
          <w:noProof/>
          <w:sz w:val="24"/>
          <w:szCs w:val="24"/>
        </w:rPr>
        <w:t xml:space="preserve">Handayani, Iryan Dwi, Seno Suharyo, and Diah Aryati Puji Lestari. “Pelatihan Pembuatan Media Pembelajaran Menggunakan Powerpoint Screen Recording Bagi Guru Di SMP Kesatrian 2 Semarang.” </w:t>
      </w:r>
      <w:r w:rsidRPr="00773ACF">
        <w:rPr>
          <w:rFonts w:ascii="Times New Roman" w:hAnsi="Times New Roman" w:cs="Times New Roman"/>
          <w:i/>
          <w:iCs/>
          <w:noProof/>
          <w:sz w:val="24"/>
          <w:szCs w:val="24"/>
        </w:rPr>
        <w:t>SELAPARANG Jurnal Pengabdian Masyarakat Berkemajuan</w:t>
      </w:r>
      <w:r w:rsidRPr="00773ACF">
        <w:rPr>
          <w:rFonts w:ascii="Times New Roman" w:hAnsi="Times New Roman" w:cs="Times New Roman"/>
          <w:noProof/>
          <w:sz w:val="24"/>
          <w:szCs w:val="24"/>
        </w:rPr>
        <w:t xml:space="preserve"> 5, no. 1 (December 11, 2021): 749. http://journal.ummat.ac.id/index.php/jpmb/article/view/6295.</w:t>
      </w:r>
    </w:p>
    <w:p w14:paraId="3B2B1674" w14:textId="77777777" w:rsidR="00773ACF" w:rsidRPr="00773ACF" w:rsidRDefault="00773ACF" w:rsidP="00773AC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73ACF">
        <w:rPr>
          <w:rFonts w:ascii="Times New Roman" w:hAnsi="Times New Roman" w:cs="Times New Roman"/>
          <w:noProof/>
          <w:sz w:val="24"/>
          <w:szCs w:val="24"/>
        </w:rPr>
        <w:t xml:space="preserve">Hermawan, Iwan. “Analisis Eksistensi Sektor Pertanian Terhadap Pengurangan Kemiskinan Di Pedesaan Dan Perkotaan.” </w:t>
      </w:r>
      <w:r w:rsidRPr="00773ACF">
        <w:rPr>
          <w:rFonts w:ascii="Times New Roman" w:hAnsi="Times New Roman" w:cs="Times New Roman"/>
          <w:i/>
          <w:iCs/>
          <w:noProof/>
          <w:sz w:val="24"/>
          <w:szCs w:val="24"/>
        </w:rPr>
        <w:t>MIMBAR, Jurnal Sosial dan Pembangunan</w:t>
      </w:r>
      <w:r w:rsidRPr="00773ACF">
        <w:rPr>
          <w:rFonts w:ascii="Times New Roman" w:hAnsi="Times New Roman" w:cs="Times New Roman"/>
          <w:noProof/>
          <w:sz w:val="24"/>
          <w:szCs w:val="24"/>
        </w:rPr>
        <w:t xml:space="preserve"> 28, no. 2 (December 20, 2012): 135. http://ejournal.unisba.ac.id/index.php/mimbar/article/view/348.</w:t>
      </w:r>
    </w:p>
    <w:p w14:paraId="7F092705" w14:textId="77777777" w:rsidR="00773ACF" w:rsidRPr="00773ACF" w:rsidRDefault="00773ACF" w:rsidP="00773AC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73ACF">
        <w:rPr>
          <w:rFonts w:ascii="Times New Roman" w:hAnsi="Times New Roman" w:cs="Times New Roman"/>
          <w:noProof/>
          <w:sz w:val="24"/>
          <w:szCs w:val="24"/>
        </w:rPr>
        <w:t xml:space="preserve">Intan Emeilia, Rindana, and Arina Muntazah. “Hambatan Komunikasi Dalam Pembelajaran Online Di Masa Pandemi COVID-19.” </w:t>
      </w:r>
      <w:r w:rsidRPr="00773ACF">
        <w:rPr>
          <w:rFonts w:ascii="Times New Roman" w:hAnsi="Times New Roman" w:cs="Times New Roman"/>
          <w:i/>
          <w:iCs/>
          <w:noProof/>
          <w:sz w:val="24"/>
          <w:szCs w:val="24"/>
        </w:rPr>
        <w:t>Jurnal Akrab Juara</w:t>
      </w:r>
      <w:r w:rsidRPr="00773ACF">
        <w:rPr>
          <w:rFonts w:ascii="Times New Roman" w:hAnsi="Times New Roman" w:cs="Times New Roman"/>
          <w:noProof/>
          <w:sz w:val="24"/>
          <w:szCs w:val="24"/>
        </w:rPr>
        <w:t xml:space="preserve"> 6, no. 2 (May 5, 2021): 155–166. Accessed August 29, 2022. http://akrabjuara.com/index.php/akrabjuara/article/view/1441.</w:t>
      </w:r>
    </w:p>
    <w:p w14:paraId="1D2AE494" w14:textId="77777777" w:rsidR="00773ACF" w:rsidRPr="00773ACF" w:rsidRDefault="00773ACF" w:rsidP="00773AC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73ACF">
        <w:rPr>
          <w:rFonts w:ascii="Times New Roman" w:hAnsi="Times New Roman" w:cs="Times New Roman"/>
          <w:noProof/>
          <w:sz w:val="24"/>
          <w:szCs w:val="24"/>
        </w:rPr>
        <w:t xml:space="preserve">Kusumaningrum, Septiana Indriani. “Pemanfaatan Sektor Pertanian Sebagai Penunjang Pertumbuhan Perekonomian Indonesia.” </w:t>
      </w:r>
      <w:r w:rsidRPr="00773ACF">
        <w:rPr>
          <w:rFonts w:ascii="Times New Roman" w:hAnsi="Times New Roman" w:cs="Times New Roman"/>
          <w:i/>
          <w:iCs/>
          <w:noProof/>
          <w:sz w:val="24"/>
          <w:szCs w:val="24"/>
        </w:rPr>
        <w:t>TRANSAKSI</w:t>
      </w:r>
      <w:r w:rsidRPr="00773ACF">
        <w:rPr>
          <w:rFonts w:ascii="Times New Roman" w:hAnsi="Times New Roman" w:cs="Times New Roman"/>
          <w:noProof/>
          <w:sz w:val="24"/>
          <w:szCs w:val="24"/>
        </w:rPr>
        <w:t xml:space="preserve"> 11, no. 1 (August 21, 2019): 80–89. Accessed August 29, 2022. https://ejournal.atmajaya.ac.id/index.php/transaksi/article/view/477.</w:t>
      </w:r>
    </w:p>
    <w:p w14:paraId="118FBBB0" w14:textId="77777777" w:rsidR="00773ACF" w:rsidRPr="00773ACF" w:rsidRDefault="00773ACF" w:rsidP="00773AC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73ACF">
        <w:rPr>
          <w:rFonts w:ascii="Times New Roman" w:hAnsi="Times New Roman" w:cs="Times New Roman"/>
          <w:noProof/>
          <w:sz w:val="24"/>
          <w:szCs w:val="24"/>
        </w:rPr>
        <w:t xml:space="preserve">Nugroho Arif Sudibyo, Ardymulya Iswardani, Kartika Sari, and Siti Suprihatiningsih. “Penerapan Data Mining Pada Jumlah Penduduk Miskin Di Indonesia.” </w:t>
      </w:r>
      <w:r w:rsidRPr="00773ACF">
        <w:rPr>
          <w:rFonts w:ascii="Times New Roman" w:hAnsi="Times New Roman" w:cs="Times New Roman"/>
          <w:i/>
          <w:iCs/>
          <w:noProof/>
          <w:sz w:val="24"/>
          <w:szCs w:val="24"/>
        </w:rPr>
        <w:t xml:space="preserve">Jurnal </w:t>
      </w:r>
      <w:r w:rsidRPr="00773ACF">
        <w:rPr>
          <w:rFonts w:ascii="Times New Roman" w:hAnsi="Times New Roman" w:cs="Times New Roman"/>
          <w:i/>
          <w:iCs/>
          <w:noProof/>
          <w:sz w:val="24"/>
          <w:szCs w:val="24"/>
        </w:rPr>
        <w:lastRenderedPageBreak/>
        <w:t>Lebesgue : Jurnal Ilmiah Pendidikan Matematika, Matematika dan Statistika</w:t>
      </w:r>
      <w:r w:rsidRPr="00773ACF">
        <w:rPr>
          <w:rFonts w:ascii="Times New Roman" w:hAnsi="Times New Roman" w:cs="Times New Roman"/>
          <w:noProof/>
          <w:sz w:val="24"/>
          <w:szCs w:val="24"/>
        </w:rPr>
        <w:t xml:space="preserve"> 1, no. 3 (December 31, 2020): 199–207. http://lebesgue.lppmbinabangsa.id/index.php/home/article/view/42.</w:t>
      </w:r>
    </w:p>
    <w:p w14:paraId="52201213" w14:textId="77777777" w:rsidR="00773ACF" w:rsidRPr="00773ACF" w:rsidRDefault="00773ACF" w:rsidP="00773AC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73ACF">
        <w:rPr>
          <w:rFonts w:ascii="Times New Roman" w:hAnsi="Times New Roman" w:cs="Times New Roman"/>
          <w:noProof/>
          <w:sz w:val="24"/>
          <w:szCs w:val="24"/>
        </w:rPr>
        <w:t xml:space="preserve">Panjaitan, Firman, and Hendro Siburian. “Misi Kristologi Dalam Konteks Kebudayaan.” </w:t>
      </w:r>
      <w:r w:rsidRPr="00773ACF">
        <w:rPr>
          <w:rFonts w:ascii="Times New Roman" w:hAnsi="Times New Roman" w:cs="Times New Roman"/>
          <w:i/>
          <w:iCs/>
          <w:noProof/>
          <w:sz w:val="24"/>
          <w:szCs w:val="24"/>
        </w:rPr>
        <w:t>Logia</w:t>
      </w:r>
      <w:r w:rsidRPr="00773ACF">
        <w:rPr>
          <w:rFonts w:ascii="Times New Roman" w:hAnsi="Times New Roman" w:cs="Times New Roman"/>
          <w:noProof/>
          <w:sz w:val="24"/>
          <w:szCs w:val="24"/>
        </w:rPr>
        <w:t xml:space="preserve"> 1, no. 1 (2019): 44–61. http://sttberea.ac.id/e-journal/index.php/logia/article/view/19.</w:t>
      </w:r>
    </w:p>
    <w:p w14:paraId="33623327" w14:textId="77777777" w:rsidR="00773ACF" w:rsidRPr="00773ACF" w:rsidRDefault="00773ACF" w:rsidP="00773AC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73ACF">
        <w:rPr>
          <w:rFonts w:ascii="Times New Roman" w:hAnsi="Times New Roman" w:cs="Times New Roman"/>
          <w:noProof/>
          <w:sz w:val="24"/>
          <w:szCs w:val="24"/>
        </w:rPr>
        <w:t xml:space="preserve">Ruck, John. </w:t>
      </w:r>
      <w:r w:rsidRPr="00773ACF">
        <w:rPr>
          <w:rFonts w:ascii="Times New Roman" w:hAnsi="Times New Roman" w:cs="Times New Roman"/>
          <w:i/>
          <w:iCs/>
          <w:noProof/>
          <w:sz w:val="24"/>
          <w:szCs w:val="24"/>
        </w:rPr>
        <w:t>Jemaat Misioner</w:t>
      </w:r>
      <w:r w:rsidRPr="00773ACF">
        <w:rPr>
          <w:rFonts w:ascii="Times New Roman" w:hAnsi="Times New Roman" w:cs="Times New Roman"/>
          <w:noProof/>
          <w:sz w:val="24"/>
          <w:szCs w:val="24"/>
        </w:rPr>
        <w:t>. Jakarta: Yayasan Komunikasi Bina Kasih, 2011.</w:t>
      </w:r>
    </w:p>
    <w:p w14:paraId="5951273F" w14:textId="77777777" w:rsidR="00773ACF" w:rsidRPr="00773ACF" w:rsidRDefault="00773ACF" w:rsidP="00773AC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73ACF">
        <w:rPr>
          <w:rFonts w:ascii="Times New Roman" w:hAnsi="Times New Roman" w:cs="Times New Roman"/>
          <w:noProof/>
          <w:sz w:val="24"/>
          <w:szCs w:val="24"/>
        </w:rPr>
        <w:t xml:space="preserve">Soleh, Ahmad. “Pertumbuhan Ekonomi Dan Kemiskinan Di Indonesia.” </w:t>
      </w:r>
      <w:r w:rsidRPr="00773ACF">
        <w:rPr>
          <w:rFonts w:ascii="Times New Roman" w:hAnsi="Times New Roman" w:cs="Times New Roman"/>
          <w:i/>
          <w:iCs/>
          <w:noProof/>
          <w:sz w:val="24"/>
          <w:szCs w:val="24"/>
        </w:rPr>
        <w:t>EKOMBIS REVIEW: Jurnal Ilmiah Ekonomi dan Bisnis</w:t>
      </w:r>
      <w:r w:rsidRPr="00773ACF">
        <w:rPr>
          <w:rFonts w:ascii="Times New Roman" w:hAnsi="Times New Roman" w:cs="Times New Roman"/>
          <w:noProof/>
          <w:sz w:val="24"/>
          <w:szCs w:val="24"/>
        </w:rPr>
        <w:t xml:space="preserve"> 2, no. 2 (February 11, 2015). https://jurnal.unived.ac.id/index.php/er/article/view/15.</w:t>
      </w:r>
    </w:p>
    <w:p w14:paraId="195B920D" w14:textId="77777777" w:rsidR="00773ACF" w:rsidRPr="00773ACF" w:rsidRDefault="00773ACF" w:rsidP="00773AC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73ACF">
        <w:rPr>
          <w:rFonts w:ascii="Times New Roman" w:hAnsi="Times New Roman" w:cs="Times New Roman"/>
          <w:noProof/>
          <w:sz w:val="24"/>
          <w:szCs w:val="24"/>
        </w:rPr>
        <w:t xml:space="preserve">Tanhidy, Jamin. “Teologi Misi Bagi Gerakan Misi Dan Komunikasi Kristen  Pasca Pandemi Covid-19.” </w:t>
      </w:r>
      <w:r w:rsidRPr="00773ACF">
        <w:rPr>
          <w:rFonts w:ascii="Times New Roman" w:hAnsi="Times New Roman" w:cs="Times New Roman"/>
          <w:i/>
          <w:iCs/>
          <w:noProof/>
          <w:sz w:val="24"/>
          <w:szCs w:val="24"/>
        </w:rPr>
        <w:t>Jurnal Teologi Kontekstual Indonesia</w:t>
      </w:r>
      <w:r w:rsidRPr="00773ACF">
        <w:rPr>
          <w:rFonts w:ascii="Times New Roman" w:hAnsi="Times New Roman" w:cs="Times New Roman"/>
          <w:noProof/>
          <w:sz w:val="24"/>
          <w:szCs w:val="24"/>
        </w:rPr>
        <w:t xml:space="preserve"> 2, no. 1 (August 26, 2021): 1–10. Accessed August 28, 2021. https://journal.sttsimpson.ac.id/index.php/JTKI/article/view/377.</w:t>
      </w:r>
    </w:p>
    <w:p w14:paraId="68FEC15B" w14:textId="77777777" w:rsidR="00773ACF" w:rsidRPr="00773ACF" w:rsidRDefault="00773ACF" w:rsidP="00773AC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73ACF">
        <w:rPr>
          <w:rFonts w:ascii="Times New Roman" w:hAnsi="Times New Roman" w:cs="Times New Roman"/>
          <w:noProof/>
          <w:sz w:val="24"/>
          <w:szCs w:val="24"/>
        </w:rPr>
        <w:t xml:space="preserve">Tucker, Ruth A. </w:t>
      </w:r>
      <w:r w:rsidRPr="00773ACF">
        <w:rPr>
          <w:rFonts w:ascii="Times New Roman" w:hAnsi="Times New Roman" w:cs="Times New Roman"/>
          <w:i/>
          <w:iCs/>
          <w:noProof/>
          <w:sz w:val="24"/>
          <w:szCs w:val="24"/>
        </w:rPr>
        <w:t>Dari Yerusalem Sampai Tanah Papua: Sejarah Biografis Misi Kristen</w:t>
      </w:r>
      <w:r w:rsidRPr="00773ACF">
        <w:rPr>
          <w:rFonts w:ascii="Times New Roman" w:hAnsi="Times New Roman" w:cs="Times New Roman"/>
          <w:noProof/>
          <w:sz w:val="24"/>
          <w:szCs w:val="24"/>
        </w:rPr>
        <w:t>. Surabaya: Momentum Christian Literature, 2022.</w:t>
      </w:r>
    </w:p>
    <w:p w14:paraId="104CA896" w14:textId="77777777" w:rsidR="00773ACF" w:rsidRPr="00773ACF" w:rsidRDefault="00773ACF" w:rsidP="00773AC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73ACF">
        <w:rPr>
          <w:rFonts w:ascii="Times New Roman" w:hAnsi="Times New Roman" w:cs="Times New Roman"/>
          <w:noProof/>
          <w:sz w:val="24"/>
          <w:szCs w:val="24"/>
        </w:rPr>
        <w:t xml:space="preserve">Waruwu, Adieli, and Samuel Purdaryanto. “Strategi Pelayanan Misi Dimasa Pandemi Coronavirus Desease 2019.” </w:t>
      </w:r>
      <w:r w:rsidRPr="00773ACF">
        <w:rPr>
          <w:rFonts w:ascii="Times New Roman" w:hAnsi="Times New Roman" w:cs="Times New Roman"/>
          <w:i/>
          <w:iCs/>
          <w:noProof/>
          <w:sz w:val="24"/>
          <w:szCs w:val="24"/>
        </w:rPr>
        <w:t>Manna Rafflesia</w:t>
      </w:r>
      <w:r w:rsidRPr="00773ACF">
        <w:rPr>
          <w:rFonts w:ascii="Times New Roman" w:hAnsi="Times New Roman" w:cs="Times New Roman"/>
          <w:noProof/>
          <w:sz w:val="24"/>
          <w:szCs w:val="24"/>
        </w:rPr>
        <w:t xml:space="preserve"> 7, no. 2 (April 30, 2021): 419–440. https://journals.sttab.ac.id/index.php/man_raf/article/view/171.</w:t>
      </w:r>
    </w:p>
    <w:p w14:paraId="67EC44E0" w14:textId="77777777" w:rsidR="00773ACF" w:rsidRPr="00773ACF" w:rsidRDefault="00773ACF" w:rsidP="00773AC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73ACF">
        <w:rPr>
          <w:rFonts w:ascii="Times New Roman" w:hAnsi="Times New Roman" w:cs="Times New Roman"/>
          <w:noProof/>
          <w:sz w:val="24"/>
          <w:szCs w:val="24"/>
        </w:rPr>
        <w:t xml:space="preserve">Widjaja, Fransiskus Irwan, and Harls Evan R. Siahaan. “Misi Dan Dialog Iman Pada Ruang Virtual: Sebuah Model Reflektif Yohanes 3:1-21.” </w:t>
      </w:r>
      <w:r w:rsidRPr="00773ACF">
        <w:rPr>
          <w:rFonts w:ascii="Times New Roman" w:hAnsi="Times New Roman" w:cs="Times New Roman"/>
          <w:i/>
          <w:iCs/>
          <w:noProof/>
          <w:sz w:val="24"/>
          <w:szCs w:val="24"/>
        </w:rPr>
        <w:t>THRONOS: Jurnal Teologi Kristen</w:t>
      </w:r>
      <w:r w:rsidRPr="00773ACF">
        <w:rPr>
          <w:rFonts w:ascii="Times New Roman" w:hAnsi="Times New Roman" w:cs="Times New Roman"/>
          <w:noProof/>
          <w:sz w:val="24"/>
          <w:szCs w:val="24"/>
        </w:rPr>
        <w:t xml:space="preserve"> 2, no. 1 (December 19, 2020): 40–48. http://ojs.bmptkki.org/index.php/thronos/article/view/17.</w:t>
      </w:r>
    </w:p>
    <w:p w14:paraId="6E1B4307" w14:textId="77777777" w:rsidR="00773ACF" w:rsidRPr="00773ACF" w:rsidRDefault="00773ACF" w:rsidP="00773AC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73ACF">
        <w:rPr>
          <w:rFonts w:ascii="Times New Roman" w:hAnsi="Times New Roman" w:cs="Times New Roman"/>
          <w:noProof/>
          <w:sz w:val="24"/>
          <w:szCs w:val="24"/>
        </w:rPr>
        <w:t>Wijaya, Hengki. “Analisis Data Kualitatif Model Spradley (Etnografi)” (March 22, 2018). Accessed August 29, 2022. https://repository.sttjaffray.ac.id/uk/publications/269015/.</w:t>
      </w:r>
    </w:p>
    <w:p w14:paraId="26E754D6" w14:textId="77777777" w:rsidR="00773ACF" w:rsidRPr="00773ACF" w:rsidRDefault="00773ACF" w:rsidP="00773AC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73ACF">
        <w:rPr>
          <w:rFonts w:ascii="Times New Roman" w:hAnsi="Times New Roman" w:cs="Times New Roman"/>
          <w:noProof/>
          <w:sz w:val="24"/>
          <w:szCs w:val="24"/>
        </w:rPr>
        <w:t>Wijaya, William. “Konsep Misi Holistik Menurut Referensi Gerakan Lausanne Antara Penginjilan Dan Tanggungjawab Sosial Serta Implikasinya Bagi Praksis Misi Gereja-Gereja Injili Tionghoa Di Indonesia.” Last modified 2019. Accessed August 11, 2022. http://repository.seabs.ac.id/handle/123456789/642.</w:t>
      </w:r>
    </w:p>
    <w:p w14:paraId="13AE61CC" w14:textId="77777777" w:rsidR="00773ACF" w:rsidRPr="00773ACF" w:rsidRDefault="00773ACF" w:rsidP="00773AC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73ACF">
        <w:rPr>
          <w:rFonts w:ascii="Times New Roman" w:hAnsi="Times New Roman" w:cs="Times New Roman"/>
          <w:noProof/>
          <w:sz w:val="24"/>
          <w:szCs w:val="24"/>
        </w:rPr>
        <w:t xml:space="preserve">Wityastuti, Eva Zulvi, Shella Masrofah, Tsin’yanul Arsyi Fil Haqqi, and Unik Hanifah Salsabila. “Implementasi Penggunaan Media Pembelajaran Digital Di Masa Pandemi COVID-19.” </w:t>
      </w:r>
      <w:r w:rsidRPr="00773ACF">
        <w:rPr>
          <w:rFonts w:ascii="Times New Roman" w:hAnsi="Times New Roman" w:cs="Times New Roman"/>
          <w:i/>
          <w:iCs/>
          <w:noProof/>
          <w:sz w:val="24"/>
          <w:szCs w:val="24"/>
        </w:rPr>
        <w:t>Jurnal Penelitian Inovatif</w:t>
      </w:r>
      <w:r w:rsidRPr="00773ACF">
        <w:rPr>
          <w:rFonts w:ascii="Times New Roman" w:hAnsi="Times New Roman" w:cs="Times New Roman"/>
          <w:noProof/>
          <w:sz w:val="24"/>
          <w:szCs w:val="24"/>
        </w:rPr>
        <w:t xml:space="preserve"> 2, no. 1 (January 17, 2022): 39–</w:t>
      </w:r>
      <w:r w:rsidRPr="00773ACF">
        <w:rPr>
          <w:rFonts w:ascii="Times New Roman" w:hAnsi="Times New Roman" w:cs="Times New Roman"/>
          <w:noProof/>
          <w:sz w:val="24"/>
          <w:szCs w:val="24"/>
        </w:rPr>
        <w:lastRenderedPageBreak/>
        <w:t>46. https://jurnal-id.com/index.php/jupin/article/view/39.</w:t>
      </w:r>
    </w:p>
    <w:p w14:paraId="23EA9099" w14:textId="77777777" w:rsidR="00773ACF" w:rsidRPr="00773ACF" w:rsidRDefault="00773ACF" w:rsidP="00773ACF">
      <w:pPr>
        <w:widowControl w:val="0"/>
        <w:autoSpaceDE w:val="0"/>
        <w:autoSpaceDN w:val="0"/>
        <w:adjustRightInd w:val="0"/>
        <w:spacing w:after="0" w:line="360" w:lineRule="auto"/>
        <w:ind w:left="480" w:hanging="480"/>
        <w:rPr>
          <w:rFonts w:ascii="Times New Roman" w:hAnsi="Times New Roman" w:cs="Times New Roman"/>
          <w:noProof/>
          <w:sz w:val="24"/>
        </w:rPr>
      </w:pPr>
      <w:r w:rsidRPr="00773ACF">
        <w:rPr>
          <w:rFonts w:ascii="Times New Roman" w:hAnsi="Times New Roman" w:cs="Times New Roman"/>
          <w:noProof/>
          <w:sz w:val="24"/>
          <w:szCs w:val="24"/>
        </w:rPr>
        <w:t xml:space="preserve">Wulandari, Wahyoe Rita. “Kunci Pertumbuhan Gereja Di Indonesia Yang Berbasis Data Dari Perspektif Evangelikal Dan Tinjauan Kritis Atasnya.” </w:t>
      </w:r>
      <w:r w:rsidRPr="00773ACF">
        <w:rPr>
          <w:rFonts w:ascii="Times New Roman" w:hAnsi="Times New Roman" w:cs="Times New Roman"/>
          <w:i/>
          <w:iCs/>
          <w:noProof/>
          <w:sz w:val="24"/>
          <w:szCs w:val="24"/>
        </w:rPr>
        <w:t>Jurnal Sosial Teknologi</w:t>
      </w:r>
      <w:r w:rsidRPr="00773ACF">
        <w:rPr>
          <w:rFonts w:ascii="Times New Roman" w:hAnsi="Times New Roman" w:cs="Times New Roman"/>
          <w:noProof/>
          <w:sz w:val="24"/>
          <w:szCs w:val="24"/>
        </w:rPr>
        <w:t xml:space="preserve"> 2, no. 3 (March 15, 2022): 295–305. https://sostech.greenvest.co.id/index.php/sostech/article/view/313.</w:t>
      </w:r>
    </w:p>
    <w:p w14:paraId="12B89762" w14:textId="6407BB50" w:rsidR="001224DE" w:rsidRPr="00E13BA2" w:rsidRDefault="00C1701A" w:rsidP="00E13BA2">
      <w:pPr>
        <w:widowControl w:val="0"/>
        <w:autoSpaceDE w:val="0"/>
        <w:autoSpaceDN w:val="0"/>
        <w:adjustRightInd w:val="0"/>
        <w:spacing w:after="0" w:line="360" w:lineRule="auto"/>
        <w:ind w:left="480" w:hanging="480"/>
        <w:rPr>
          <w:rFonts w:ascii="Times New Roman" w:hAnsi="Times New Roman" w:cs="Times New Roman"/>
          <w:sz w:val="24"/>
          <w:szCs w:val="24"/>
          <w:lang w:val="en-US"/>
        </w:rPr>
      </w:pPr>
      <w:r>
        <w:rPr>
          <w:rFonts w:ascii="Times New Roman" w:hAnsi="Times New Roman" w:cs="Times New Roman"/>
          <w:sz w:val="24"/>
          <w:szCs w:val="24"/>
          <w:lang w:val="en-US" w:eastAsia="zh-CN"/>
        </w:rPr>
        <w:fldChar w:fldCharType="end"/>
      </w:r>
    </w:p>
    <w:sectPr w:rsidR="001224DE" w:rsidRPr="00E13BA2">
      <w:pgSz w:w="11906" w:h="16838"/>
      <w:pgMar w:top="1701" w:right="1418"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04E12" w14:textId="77777777" w:rsidR="007C2F04" w:rsidRDefault="007C2F04">
      <w:pPr>
        <w:spacing w:line="240" w:lineRule="auto"/>
      </w:pPr>
      <w:r>
        <w:separator/>
      </w:r>
    </w:p>
  </w:endnote>
  <w:endnote w:type="continuationSeparator" w:id="0">
    <w:p w14:paraId="218A78FF" w14:textId="77777777" w:rsidR="007C2F04" w:rsidRDefault="007C2F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C6357" w14:textId="77777777" w:rsidR="007C2F04" w:rsidRDefault="007C2F04">
      <w:pPr>
        <w:spacing w:after="0"/>
      </w:pPr>
      <w:r>
        <w:separator/>
      </w:r>
    </w:p>
  </w:footnote>
  <w:footnote w:type="continuationSeparator" w:id="0">
    <w:p w14:paraId="2AF3E35D" w14:textId="77777777" w:rsidR="007C2F04" w:rsidRDefault="007C2F04">
      <w:pPr>
        <w:spacing w:after="0"/>
      </w:pPr>
      <w:r>
        <w:continuationSeparator/>
      </w:r>
    </w:p>
  </w:footnote>
  <w:footnote w:id="1">
    <w:p w14:paraId="7DB8EADA" w14:textId="12037E1F" w:rsidR="001128E6" w:rsidRPr="001128E6" w:rsidRDefault="001128E6">
      <w:pPr>
        <w:pStyle w:val="FootnoteText"/>
        <w:rPr>
          <w:lang w:val="en-US"/>
        </w:rPr>
      </w:pPr>
      <w:r w:rsidRPr="00615C83">
        <w:rPr>
          <w:rStyle w:val="FootnoteReference"/>
        </w:rPr>
        <w:footnoteRef/>
      </w:r>
      <w:r>
        <w:t xml:space="preserve"> </w:t>
      </w:r>
      <w:r>
        <w:fldChar w:fldCharType="begin" w:fldLock="1"/>
      </w:r>
      <w:r w:rsidR="00773ACF">
        <w:instrText>ADDIN CSL_CITATION {"citationItems":[{"id":"ITEM-1","itemData":{"ISSN":"2620-9861","abstract":"Penelitian ini bertujuan untuk menganalisis dan menjelaskan hambatan komunikasi antara guru dan siswa dalam pelaksanaan kegiatan pembelajaran secara online. Penelitian ini menggunakan metode deskriptif kualitatif, yang menggunakan data analisis dari hasil wawancara dan obeservasi terhadap objek. Situasi COVID-19 membuat dunia pendidikan berhenti sementara waktu untuk melakukan kegiatan belajar mengajar secara tatap muka agar dapat menghentikan penyebaran virus COVID-19. Pembelajaran online dengan menggunakan media digital menghadirkan hambatan-hambatan baru dalam proses berkomunikasi antara guru dan siswa. Penelitian ini dilakukan dengan mewawancarai guru dan siswa secara daring terkait hambatan komunikasi yang ditemukan selama pembelajaran online diberlakukan. Berdasarkan hasil penelitian. hambatan-hambatan yang ditemukan yaitu; kejenuhan komunikasi, terbatasnya komunikasi antarpribadi, keterbatasan ruang dan waktu dalam aktivitas pembelajaran, berkurangnya kepercayaan diri siswa, keterbatasan teknologi dan informasi, munculnya perasaan kesepian, keterbatasan media, kelelahan komunikasi online serta keterbatasan literasi media.","author":[{"dropping-particle":"","family":"Intan Emeilia","given":"Rindana","non-dropping-particle":"","parse-names":false,"suffix":""},{"dropping-particle":"","family":"Muntazah","given":"Arina","non-dropping-particle":"","parse-names":false,"suffix":""}],"container-title":"Jurnal Akrab Juara","id":"ITEM-1","issue":"2","issued":{"date-parts":[["2021","5","5"]]},"page":"155-166","title":"Hambatan Komunikasi Dalam Pembelajaran Online Di Masa Pandemi COVID-19","type":"article-journal","volume":"6"},"locator":"156","uris":["http://www.mendeley.com/documents/?uuid=78d19d9d-7b9a-3a40-9937-332779e3505e"]}],"mendeley":{"formattedCitation":"Rindana Intan Emeilia and Arina Muntazah, “Hambatan Komunikasi Dalam Pembelajaran Online Di Masa Pandemi COVID-19,” &lt;i&gt;Jurnal Akrab Juara&lt;/i&gt; 6, no. 2 (May 5, 2021): 156, accessed August 29, 2022, http://akrabjuara.com/index.php/akrabjuara/article/view/1441.","plainTextFormattedCitation":"Rindana Intan Emeilia and Arina Muntazah, “Hambatan Komunikasi Dalam Pembelajaran Online Di Masa Pandemi COVID-19,” Jurnal Akrab Juara 6, no. 2 (May 5, 2021): 156, accessed August 29, 2022, http://akrabjuara.com/index.php/akrabjuara/article/view/1441.","previouslyFormattedCitation":"Rindana Intan Emeilia and Arina Muntazah, “Hambatan Komunikasi Dalam Pembelajaran Online Di Masa Pandemi COVID-19,” &lt;i&gt;Jurnal Akrab Juara&lt;/i&gt; 6, no. 2 (May 5, 2021): 156, accessed August 29, 2022, http://akrabjuara.com/index.php/akrabjuara/article/view/1441."},"properties":{"noteIndex":1},"schema":"https://github.com/citation-style-language/schema/raw/master/csl-citation.json"}</w:instrText>
      </w:r>
      <w:r>
        <w:fldChar w:fldCharType="separate"/>
      </w:r>
      <w:r w:rsidRPr="001128E6">
        <w:rPr>
          <w:noProof/>
        </w:rPr>
        <w:t xml:space="preserve">Rindana Intan Emeilia and Arina Muntazah, “Hambatan Komunikasi Dalam Pembelajaran Online Di Masa Pandemi COVID-19,” </w:t>
      </w:r>
      <w:r w:rsidRPr="001128E6">
        <w:rPr>
          <w:i/>
          <w:noProof/>
        </w:rPr>
        <w:t>Jurnal Akrab Juara</w:t>
      </w:r>
      <w:r w:rsidRPr="001128E6">
        <w:rPr>
          <w:noProof/>
        </w:rPr>
        <w:t xml:space="preserve"> 6, no. 2 (May 5, 2021): 156, accessed August 29, 2022, http://akrabjuara.com/index.php/akrabjuara/article/view/1441.</w:t>
      </w:r>
      <w:r>
        <w:fldChar w:fldCharType="end"/>
      </w:r>
    </w:p>
  </w:footnote>
  <w:footnote w:id="2">
    <w:p w14:paraId="10AB4756" w14:textId="5CFA3A7F" w:rsidR="001128E6" w:rsidRPr="001128E6" w:rsidRDefault="001128E6">
      <w:pPr>
        <w:pStyle w:val="FootnoteText"/>
        <w:rPr>
          <w:lang w:val="en-US"/>
        </w:rPr>
      </w:pPr>
      <w:r w:rsidRPr="00615C83">
        <w:rPr>
          <w:rStyle w:val="FootnoteReference"/>
        </w:rPr>
        <w:footnoteRef/>
      </w:r>
      <w:r>
        <w:t xml:space="preserve"> </w:t>
      </w:r>
      <w:r>
        <w:fldChar w:fldCharType="begin" w:fldLock="1"/>
      </w:r>
      <w:r w:rsidR="00773ACF">
        <w:instrText>ADDIN CSL_CITATION {"citationItems":[{"id":"ITEM-1","itemData":{"DOI":"10.31539/JOEAI.V5I1.3417","ISSN":"2614-8617","abstract":"The purpose of this study was to determine the effectiveness of the application of social studies learning design in online learning. This study uses a descriptive method, namely the method of researching the status of a group of people, an object, a set of conditions, a system of thought or a class of events in the present. This data analysis was obtained from various sources using various data collection techniques (triangulation). The results of the study explain that online learning is effectively carried out at SMPN 5 Bengkulu City because, every student has a mobile phone with a good internet connection, making online learning applicable. in social studies subjects, students are enthusiastic about participating in learning activities well. This is because teachers use various media on the internet to support teaching and learning activities. online learning received a positive response from parents of students in suppressing breaking the chain of the spread of the covid-19 virus. In conclusion, online learning is effectively implemented in SMPN 5 Bengkulu City.\n&amp;nbsp;\nKeywords: Learning Design, Online, Effectiveness,","author":[{"dropping-particle":"","family":"Adisel","given":"Adisel","non-dropping-particle":"","parse-names":false,"suffix":""},{"dropping-particle":"","family":"Khasanah","given":"Ummi","non-dropping-particle":"","parse-names":false,"suffix":""},{"dropping-particle":"","family":"Putra","given":"Andesta","non-dropping-particle":"","parse-names":false,"suffix":""},{"dropping-particle":"","family":"As","given":"Lucy Andrekiy","non-dropping-particle":"","parse-names":false,"suffix":""},{"dropping-particle":"","family":"Wulandari","given":"Wulandari","non-dropping-particle":"","parse-names":false,"suffix":""},{"dropping-particle":"","family":"Supriyadi","given":"Tetap","non-dropping-particle":"","parse-names":false,"suffix":""}],"container-title":"JOEAI:Journal of Education and Instruction","id":"ITEM-1","issue":"1","issued":{"date-parts":[["2022","6","30"]]},"page":"192-197","title":"Efektifitas Penerapan Desain Pembelajaran IPS dalam Pembelajaran Daring","type":"article-journal","volume":"5"},"locator":"191","uris":["http://www.mendeley.com/documents/?uuid=51234b06-0d6e-38a4-8149-fafcb23f9d7f"]}],"mendeley":{"formattedCitation":"Adisel Adisel et al., “Efektifitas Penerapan Desain Pembelajaran IPS Dalam Pembelajaran Daring,” &lt;i&gt;JOEAI:Journal of Education and Instruction&lt;/i&gt; 5, no. 1 (June 30, 2022): 191, accessed August 29, 2022, https://journal.ipm2kpe.or.id/index.php/JOEAI/article/view/3417.","plainTextFormattedCitation":"Adisel Adisel et al., “Efektifitas Penerapan Desain Pembelajaran IPS Dalam Pembelajaran Daring,” JOEAI:Journal of Education and Instruction 5, no. 1 (June 30, 2022): 191, accessed August 29, 2022, https://journal.ipm2kpe.or.id/index.php/JOEAI/article/view/3417.","previouslyFormattedCitation":"Adisel Adisel et al., “Efektifitas Penerapan Desain Pembelajaran IPS Dalam Pembelajaran Daring,” &lt;i&gt;JOEAI:Journal of Education and Instruction&lt;/i&gt; 5, no. 1 (June 30, 2022): 191, accessed August 29, 2022, https://journal.ipm2kpe.or.id/index.php/JOEAI/article/view/3417."},"properties":{"noteIndex":2},"schema":"https://github.com/citation-style-language/schema/raw/master/csl-citation.json"}</w:instrText>
      </w:r>
      <w:r>
        <w:fldChar w:fldCharType="separate"/>
      </w:r>
      <w:r w:rsidRPr="001128E6">
        <w:rPr>
          <w:noProof/>
        </w:rPr>
        <w:t xml:space="preserve">Adisel Adisel et al., “Efektifitas Penerapan Desain Pembelajaran IPS Dalam Pembelajaran Daring,” </w:t>
      </w:r>
      <w:r w:rsidRPr="001128E6">
        <w:rPr>
          <w:i/>
          <w:noProof/>
        </w:rPr>
        <w:t>JOEAI:Journal of Education and Instruction</w:t>
      </w:r>
      <w:r w:rsidRPr="001128E6">
        <w:rPr>
          <w:noProof/>
        </w:rPr>
        <w:t xml:space="preserve"> 5, no. 1 (June 30, 2022): 191, accessed August 29, 2022, https://journal.ipm2kpe.or.id/index.php/JOEAI/article/view/3417.</w:t>
      </w:r>
      <w:r>
        <w:fldChar w:fldCharType="end"/>
      </w:r>
    </w:p>
  </w:footnote>
  <w:footnote w:id="3">
    <w:p w14:paraId="3C556907" w14:textId="7F1B1E96" w:rsidR="001128E6" w:rsidRPr="001128E6" w:rsidRDefault="001128E6">
      <w:pPr>
        <w:pStyle w:val="FootnoteText"/>
        <w:rPr>
          <w:lang w:val="en-US"/>
        </w:rPr>
      </w:pPr>
      <w:r w:rsidRPr="00615C83">
        <w:rPr>
          <w:rStyle w:val="FootnoteReference"/>
        </w:rPr>
        <w:footnoteRef/>
      </w:r>
      <w:r>
        <w:t xml:space="preserve"> </w:t>
      </w:r>
      <w:r>
        <w:fldChar w:fldCharType="begin" w:fldLock="1"/>
      </w:r>
      <w:r w:rsidR="00773ACF">
        <w:instrText>ADDIN CSL_CITATION {"citationItems":[{"id":"ITEM-1","itemData":{"abstract":"Pendahuluan Apakah definisi penelitian kualitatif itu? Seharusnya kapan peneliti dapat meneliti penelitian kualitatif? Pertanyaan ini muncul di kalangan mahasiswa Pascasarjana ketika ingin menulisan gagasan proposal dan hendak meneliti. Peneliti kualitatif telah berusaha mendefinisikan karyanya dalam berbagai cara. Definisi berkisar dari upaya langsung seperti &amp;quot;segala jenis penelitian yang menghasilkan temuan yang tidak sampai pada prosedur statistik atau cara lain kuantifikasi&amp;quot; (Hatch, 2002:6; Strauss &amp;amp; Corbin, 1990:17) ke formulasi yang lebih deskriptif seperti &amp;quot;paradigma penelitian yang menekankan induktif, metode interpretif yang diterapkan pada dunia sehari-hari yang dipandang subjektif dan diciptakan secara sosial&amp;quot; (Hatch, 2002:6; Anderson, 1987:384), untuk pernyataan yang lebih berorientasi produk, misalnya, &amp;quot;prosedur penelitian yang menghasilkan data deskriptif: perkataan orang yang ditulis atau diucapkan sendiri dan perilaku yang dapat diamati.&amp;quot; Sedangkan Sugiyono (2014:15) berpendapat bahwa &amp;quot;Penelitian kualitatif adalah metode penelitian yang berlandaskan pada filsafat postpositivisme, digunakan untuk meneliti pada kondisi objek yang alamiah, (sebagai lawannya adalah eksperimen) dimana peneliti adalah sebagai instrumen kunci, pengambilan sampel data dilakukan secara purposive dan snowball, teknik pengumpulan dengan triangulasi (gabungan), analisis data bersifat induktif/kualitatif, dan hasil penelitian kualitatif lebih menekankan makna dari pada generalisasi.&amp;quot; Berdasarkan pengertian di atas penulis menyimpulkan bahwa penelitian kualitatif adalah metode penelitian yang berlandaskan pada filsafat postpositivisme yang menekankanpada cara berpikir induktif yang menghasilkan data deskriptif, tidak berupa prosedur statistika yang luarannya berupa simpulan makna yang mendalam dari sekumpulan generalisasi. Analisis data kualitatif beragam modelnya. Seperti penelitian etnografi adalah salah satu model penelitian kualitatif yang dikenal saat ini. Adapun model yang lainnya untuk analisis data kualitatif adalah model Bogdan dan Biklen, model Miles dan Huberman, model Strauss dan Corbin, analisis isi kualitatif model Philipp Mayring, analisis data kualitatif melalui program komputer NVivo. Setiap penelitian selalu berangkat dari suatu masalah yang akan diteliti. &amp;quot;Masalah&amp;quot; dalam penelitian kualitatif masih bersifat sementara, tentatif, dan akan berkembang atau berganti setelah peneliti berada di lapangan…","author":[{"dropping-particle":"","family":"Wijaya","given":"Hengki","non-dropping-particle":"","parse-names":false,"suffix":""}],"id":"ITEM-1","issued":{"date-parts":[["2018","3","22"]]},"publisher":"Sekolah Tinggi Theologia Jaffray","title":"Analisis Data Kualitatif Model Spradley (Etnografi)","type":"article-journal"},"locator":"3","uris":["http://www.mendeley.com/documents/?uuid=32435578-8beb-325a-a98d-329eb72463f1"]}],"mendeley":{"formattedCitation":"Hengki Wijaya, “Analisis Data Kualitatif Model Spradley (Etnografi)” (March 22, 2018): 3, accessed August 29, 2022, https://repository.sttjaffray.ac.id/uk/publications/269015/.","plainTextFormattedCitation":"Hengki Wijaya, “Analisis Data Kualitatif Model Spradley (Etnografi)” (March 22, 2018): 3, accessed August 29, 2022, https://repository.sttjaffray.ac.id/uk/publications/269015/.","previouslyFormattedCitation":"Hengki Wijaya, “Analisis Data Kualitatif Model Spradley (Etnografi)” (March 22, 2018): 3, accessed August 29, 2022, https://repository.sttjaffray.ac.id/uk/publications/269015/."},"properties":{"noteIndex":3},"schema":"https://github.com/citation-style-language/schema/raw/master/csl-citation.json"}</w:instrText>
      </w:r>
      <w:r>
        <w:fldChar w:fldCharType="separate"/>
      </w:r>
      <w:r w:rsidRPr="001128E6">
        <w:rPr>
          <w:bCs/>
          <w:noProof/>
          <w:lang w:val="en-US"/>
        </w:rPr>
        <w:t>Hengki Wijaya, “Analisis Data Kualitatif Model Spradley (Etnografi)” (March 22, 2018): 3, accessed August 29, 2022, https://repository.sttjaffray.ac.id/uk/publications/269015/.</w:t>
      </w:r>
      <w:r>
        <w:fldChar w:fldCharType="end"/>
      </w:r>
    </w:p>
  </w:footnote>
  <w:footnote w:id="4">
    <w:p w14:paraId="4A4B8F6C" w14:textId="2ED8366F" w:rsidR="001128E6" w:rsidRPr="001128E6" w:rsidRDefault="001128E6">
      <w:pPr>
        <w:pStyle w:val="FootnoteText"/>
        <w:rPr>
          <w:lang w:val="en-US"/>
        </w:rPr>
      </w:pPr>
      <w:r w:rsidRPr="00615C83">
        <w:rPr>
          <w:rStyle w:val="FootnoteReference"/>
        </w:rPr>
        <w:footnoteRef/>
      </w:r>
      <w:r>
        <w:t xml:space="preserve"> </w:t>
      </w:r>
      <w:r>
        <w:fldChar w:fldCharType="begin" w:fldLock="1"/>
      </w:r>
      <w:r w:rsidR="00773ACF">
        <w:instrText>ADDIN CSL_CITATION {"citationItems":[{"id":"ITEM-1","itemData":{"DOI":"10.38091/man_raf.v7i2.171","ISSN":"2721-0006","abstract":"At the end of 2019, the whole world and Indonesia were shocked by the emergence of the new coronavirus disease 2019. It has been more than a year since this disaster struck. The number of victims around the world has reached more than one hundred million with the death toll of more than two million people. Various efforts have been made to prevent the spread of this virus, one of which is social restrictions so that it has an impact in various areas of human life. One of the impacts is the missionary service which usually carries out social and face-to-face interactions. By using qualitative research methods with a literature review approach, observation, and interviews and then describing, this study will provide answers and solutions for mission service strategies during the Covid19 pandemic. The results of this study found answers to mission services online or online. By utilizing internet networks and social media, the gospel can still be preached despite social restrictions. Facebook, YouTube, Instagram, and Tiktok are some social media applications that can be used for mission services during the Covid-19 pandemic, through these applications this news can be presented in the form of writing, audio, and video which are shared via social media. This strategy, with its strengths and weaknesses, provides a great opportunity to continue working on the Great Commission of the Lord Jesus during the Covid-19 pandemic.","author":[{"dropping-particle":"","family":"Waruwu","given":"Adieli","non-dropping-particle":"","parse-names":false,"suffix":""},{"dropping-particle":"","family":"Purdaryanto","given":"Samuel","non-dropping-particle":"","parse-names":false,"suffix":""}],"container-title":"Manna Rafflesia","id":"ITEM-1","issue":"2","issued":{"date-parts":[["2021","4","30"]]},"page":"419-440","title":"Strategi Pelayanan Misi Dimasa Pandemi Coronavirus Desease 2019","type":"article-journal","volume":"7"},"locator":"423","uris":["http://www.mendeley.com/documents/?uuid=1a8af8ed-a5fc-41ba-9562-43ce31a9ccab","http://www.mendeley.com/documents/?uuid=8f9ec315-44b4-4aae-98de-788041fa44e4"]}],"mendeley":{"formattedCitation":"Adieli Waruwu and Samuel Purdaryanto, “Strategi Pelayanan Misi Dimasa Pandemi Coronavirus Desease 2019,” &lt;i&gt;Manna Rafflesia&lt;/i&gt; 7, no. 2 (April 30, 2021): 423, https://journals.sttab.ac.id/index.php/man_raf/article/view/171.","plainTextFormattedCitation":"Adieli Waruwu and Samuel Purdaryanto, “Strategi Pelayanan Misi Dimasa Pandemi Coronavirus Desease 2019,” Manna Rafflesia 7, no. 2 (April 30, 2021): 423, https://journals.sttab.ac.id/index.php/man_raf/article/view/171.","previouslyFormattedCitation":"Adieli Waruwu and Samuel Purdaryanto, “Strategi Pelayanan Misi Dimasa Pandemi Coronavirus Desease 2019,” &lt;i&gt;Manna Rafflesia&lt;/i&gt; 7, no. 2 (April 30, 2021): 423, https://journals.sttab.ac.id/index.php/man_raf/article/view/171."},"properties":{"noteIndex":4},"schema":"https://github.com/citation-style-language/schema/raw/master/csl-citation.json"}</w:instrText>
      </w:r>
      <w:r>
        <w:fldChar w:fldCharType="separate"/>
      </w:r>
      <w:r w:rsidRPr="001128E6">
        <w:rPr>
          <w:noProof/>
        </w:rPr>
        <w:t xml:space="preserve">Adieli Waruwu and Samuel Purdaryanto, “Strategi Pelayanan Misi Dimasa Pandemi Coronavirus Desease 2019,” </w:t>
      </w:r>
      <w:r w:rsidRPr="001128E6">
        <w:rPr>
          <w:i/>
          <w:noProof/>
        </w:rPr>
        <w:t>Manna Rafflesia</w:t>
      </w:r>
      <w:r w:rsidRPr="001128E6">
        <w:rPr>
          <w:noProof/>
        </w:rPr>
        <w:t xml:space="preserve"> 7, no. 2 (April 30, 2021): 423, https://journals.sttab.ac.id/index.php/man_raf/article/view/171.</w:t>
      </w:r>
      <w:r>
        <w:fldChar w:fldCharType="end"/>
      </w:r>
    </w:p>
  </w:footnote>
  <w:footnote w:id="5">
    <w:p w14:paraId="7D26C5D5" w14:textId="1A7F5EC8" w:rsidR="001128E6" w:rsidRPr="001128E6" w:rsidRDefault="001128E6">
      <w:pPr>
        <w:pStyle w:val="FootnoteText"/>
        <w:rPr>
          <w:lang w:val="en-US"/>
        </w:rPr>
      </w:pPr>
      <w:r w:rsidRPr="00615C83">
        <w:rPr>
          <w:rStyle w:val="FootnoteReference"/>
        </w:rPr>
        <w:footnoteRef/>
      </w:r>
      <w:r>
        <w:t xml:space="preserve"> </w:t>
      </w:r>
      <w:r>
        <w:fldChar w:fldCharType="begin" w:fldLock="1"/>
      </w:r>
      <w:r w:rsidR="00773ACF">
        <w:instrText>ADDIN CSL_CITATION {"citationItems":[{"id":"ITEM-1","itemData":{"DOI":"10.55884/thron.v2i1.17","ISSN":"2722-662X","abstract":"The church service activities, including missions, experience increasingly complex challenges, especially entering a pandemic era in this digital era. The limited physical space due to the pandemic has forced almost all church activities to be carried out through virtual media, including mission activities. Meanwhile, in virtual space, or the virtual world created by internet media, all limitations can be broken through, so that everyone can visit any place in all parts of the world through digital technology. The effect is that there are no longer barriers between regions and places so that all information can be freely accessed, the excesses are disrupted which often results in a social and political uproar. The church should be able to use this borderless medium to share its faith in a dialogical manner, without having to follow the flow of disruption. This article offers an idea of creating a dialogue space in the context of a virtual space mission. The method used is a descriptive analysis of the narrative of John 3:1-21. As a result, the narration of the text is a model of friendly dialogue between religious leaders. In conclusion, the mission can take the model of the dialogue of Jesus and Nicodemus which is carried out in a virtual space by utilizing digital media.AbstrakKegiatan pelayanan gerejawi, termasuk misi, mengalami tantangan yang semakin kompleks, terlebih memasuki masa pandemi di era digital ini. Terbatasnya ruang gerak secara fisik akibat pandemi telah memaksa hampir semua kegiatan gereja dilakukan melalui media virtual, termasuk kegiatan misi. Sementara di ruang virtual, atau dunia maya yang tercipta oleh media internet, semua keterbatasan dapat diterobos, sehingga semua orang dapat mengunjungi setiap tempat di seluruh belahan bumi melalui teknologi digital. Efeknya, tidak adanya lagi pembatas antarwilayah dan tempat membuat semua informasi pun dapat diakses secara bebas, eksesnya terjadi disrupsi yang kerap mengakibatkan kegaduhan sosial hingga politik. Gereja seharusnya dapat menggunakan media tanpa batas ini untuk membagi imannya secara dialogis, tanpa harus mengikuti arus disrupsi. Artikel ini menawarkan sebuah pemikiran menciptakan sebuah ruang dialog dalam rangka bermisi pada ruang virtual. Metode yang digunakan adalah deskriptif analisis naratif Yohanes 3:1-21. Hasilnya, narasi teks tersebut merupakan model dialog pemimpin agama yang dilakukan secara ramah. Kesimpulannya, misi dapat mengambil model dialog Yesus dan Nikodemus y…","author":[{"dropping-particle":"","family":"Widjaja","given":"Fransiskus Irwan","non-dropping-particle":"","parse-names":false,"suffix":""},{"dropping-particle":"","family":"Siahaan","given":"Harls Evan R.","non-dropping-particle":"","parse-names":false,"suffix":""}],"container-title":"THRONOS: Jurnal Teologi Kristen","id":"ITEM-1","issue":"1","issued":{"date-parts":[["2020","12","19"]]},"page":"40-48","title":"Misi dan Dialog Iman pada Ruang Virtual: Sebuah Model Reflektif Yohanes 3:1-21","type":"article-journal","volume":"2"},"locator":"44","uris":["http://www.mendeley.com/documents/?uuid=567b48af-5805-429d-9431-7398682e4080","http://www.mendeley.com/documents/?uuid=2850f4dd-b49d-4294-93f7-c1d8b8e39bd0"]}],"mendeley":{"formattedCitation":"Fransiskus Irwan Widjaja and Harls Evan R. Siahaan, “Misi Dan Dialog Iman Pada Ruang Virtual: Sebuah Model Reflektif Yohanes 3:1-21,” &lt;i&gt;THRONOS: Jurnal Teologi Kristen&lt;/i&gt; 2, no. 1 (December 19, 2020): 44, http://ojs.bmptkki.org/index.php/thronos/article/view/17.","plainTextFormattedCitation":"Fransiskus Irwan Widjaja and Harls Evan R. Siahaan, “Misi Dan Dialog Iman Pada Ruang Virtual: Sebuah Model Reflektif Yohanes 3:1-21,” THRONOS: Jurnal Teologi Kristen 2, no. 1 (December 19, 2020): 44, http://ojs.bmptkki.org/index.php/thronos/article/view/17.","previouslyFormattedCitation":"Fransiskus Irwan Widjaja and Harls Evan R. Siahaan, “Misi Dan Dialog Iman Pada Ruang Virtual: Sebuah Model Reflektif Yohanes 3:1-21,” &lt;i&gt;THRONOS: Jurnal Teologi Kristen&lt;/i&gt; 2, no. 1 (December 19, 2020): 44, http://ojs.bmptkki.org/index.php/thronos/article/view/17."},"properties":{"noteIndex":5},"schema":"https://github.com/citation-style-language/schema/raw/master/csl-citation.json"}</w:instrText>
      </w:r>
      <w:r>
        <w:fldChar w:fldCharType="separate"/>
      </w:r>
      <w:r w:rsidRPr="001128E6">
        <w:rPr>
          <w:bCs/>
          <w:noProof/>
          <w:lang w:val="en-US"/>
        </w:rPr>
        <w:t xml:space="preserve">Fransiskus Irwan Widjaja and Harls Evan R. Siahaan, “Misi Dan Dialog Iman Pada Ruang Virtual: Sebuah Model Reflektif Yohanes 3:1-21,” </w:t>
      </w:r>
      <w:r w:rsidRPr="001128E6">
        <w:rPr>
          <w:bCs/>
          <w:i/>
          <w:noProof/>
          <w:lang w:val="en-US"/>
        </w:rPr>
        <w:t>THRONOS: Jurnal Teologi Kristen</w:t>
      </w:r>
      <w:r w:rsidRPr="001128E6">
        <w:rPr>
          <w:bCs/>
          <w:noProof/>
          <w:lang w:val="en-US"/>
        </w:rPr>
        <w:t xml:space="preserve"> 2, no. 1 (December 19, 2020): 44, http://ojs.bmptkki.org/index.php/thronos/article/view/17.</w:t>
      </w:r>
      <w:r>
        <w:fldChar w:fldCharType="end"/>
      </w:r>
    </w:p>
  </w:footnote>
  <w:footnote w:id="6">
    <w:p w14:paraId="435217D6" w14:textId="058029A7" w:rsidR="001128E6" w:rsidRPr="001128E6" w:rsidRDefault="001128E6">
      <w:pPr>
        <w:pStyle w:val="FootnoteText"/>
        <w:rPr>
          <w:lang w:val="en-US"/>
        </w:rPr>
      </w:pPr>
      <w:r w:rsidRPr="00615C83">
        <w:rPr>
          <w:rStyle w:val="FootnoteReference"/>
        </w:rPr>
        <w:footnoteRef/>
      </w:r>
      <w:r>
        <w:t xml:space="preserve"> </w:t>
      </w:r>
      <w:r>
        <w:fldChar w:fldCharType="begin" w:fldLock="1"/>
      </w:r>
      <w:r w:rsidR="00773ACF">
        <w:instrText>ADDIN CSL_CITATION {"citationItems":[{"id":"ITEM-1","itemData":{"DOI":"10.37731/log.v1i1.19","ISSN":"2716-2834","author":[{"dropping-particle":"","family":"Panjaitan","given":"Firman","non-dropping-particle":"","parse-names":false,"suffix":""},{"dropping-particle":"","family":"Siburian","given":"Hendro","non-dropping-particle":"","parse-names":false,"suffix":""}],"container-title":"Logia","id":"ITEM-1","issue":"1","issued":{"date-parts":[["2019"]]},"page":"44-61","title":"Misi Kristologi dalam Konteks Kebudayaan","type":"article-journal","volume":"1"},"locator":"44-45","uris":["http://www.mendeley.com/documents/?uuid=bd0f67f9-d79f-4c58-a3ed-32653fd18ee6","http://www.mendeley.com/documents/?uuid=aa8c9fdf-8c94-4408-bdbe-9aa43c307e2c"]}],"mendeley":{"formattedCitation":"Firman Panjaitan and Hendro Siburian, “Misi Kristologi Dalam Konteks Kebudayaan,” &lt;i&gt;Logia&lt;/i&gt; 1, no. 1 (2019): 44–45, http://sttberea.ac.id/e-journal/index.php/logia/article/view/19.","plainTextFormattedCitation":"Firman Panjaitan and Hendro Siburian, “Misi Kristologi Dalam Konteks Kebudayaan,” Logia 1, no. 1 (2019): 44–45, http://sttberea.ac.id/e-journal/index.php/logia/article/view/19.","previouslyFormattedCitation":"Firman Panjaitan and Hendro Siburian, “Misi Kristologi Dalam Konteks Kebudayaan,” &lt;i&gt;Logia&lt;/i&gt; 1, no. 1 (2019): 44–45, http://sttberea.ac.id/e-journal/index.php/logia/article/view/19."},"properties":{"noteIndex":6},"schema":"https://github.com/citation-style-language/schema/raw/master/csl-citation.json"}</w:instrText>
      </w:r>
      <w:r>
        <w:fldChar w:fldCharType="separate"/>
      </w:r>
      <w:r w:rsidRPr="001128E6">
        <w:rPr>
          <w:bCs/>
          <w:noProof/>
          <w:lang w:val="en-US"/>
        </w:rPr>
        <w:t xml:space="preserve">Firman Panjaitan and Hendro Siburian, “Misi Kristologi Dalam Konteks Kebudayaan,” </w:t>
      </w:r>
      <w:r w:rsidRPr="001128E6">
        <w:rPr>
          <w:bCs/>
          <w:i/>
          <w:noProof/>
          <w:lang w:val="en-US"/>
        </w:rPr>
        <w:t>Logia</w:t>
      </w:r>
      <w:r w:rsidRPr="001128E6">
        <w:rPr>
          <w:bCs/>
          <w:noProof/>
          <w:lang w:val="en-US"/>
        </w:rPr>
        <w:t xml:space="preserve"> 1, no. 1 (2019): 44–45, http://sttberea.ac.id/e-journal/index.php/logia/article/view/19.</w:t>
      </w:r>
      <w:r>
        <w:fldChar w:fldCharType="end"/>
      </w:r>
    </w:p>
  </w:footnote>
  <w:footnote w:id="7">
    <w:p w14:paraId="2D0E91EB" w14:textId="4A6CBEB4" w:rsidR="001128E6" w:rsidRPr="001128E6" w:rsidRDefault="001128E6">
      <w:pPr>
        <w:pStyle w:val="FootnoteText"/>
        <w:rPr>
          <w:lang w:val="en-US"/>
        </w:rPr>
      </w:pPr>
      <w:r w:rsidRPr="00615C83">
        <w:rPr>
          <w:rStyle w:val="FootnoteReference"/>
        </w:rPr>
        <w:footnoteRef/>
      </w:r>
      <w:r>
        <w:t xml:space="preserve"> </w:t>
      </w:r>
      <w:r>
        <w:fldChar w:fldCharType="begin" w:fldLock="1"/>
      </w:r>
      <w:r w:rsidR="00773ACF">
        <w:instrText>ADDIN CSL_CITATION {"citationItems":[{"id":"ITEM-1","itemData":{"DOI":"10.47043/ijipth.v3i2.34","ISSN":"2722-8886","abstract":"The purpose of this research is to describe the contextual mission construction using the concept of Jubata to introducing the concept of the Trinity in a biblical view to Dayak Tanayatn people This study uses a qualitative descriptive approach to identify how the Kanayatn Dayak understand the Jubata figure. The results show that through the adaptative method and using the seven Jubata names in the Kanayatn Dayak language to understanding the concept of the Triune God in biblical view and change the understanding of the survivors' sacrifices to be understood as worldly salvation, not eternal in nature through the image of Jubata (which is equated with the spirit of the ancestors) but is directed to one of God's persons in the Trinity of God the Son (Jesus Christ) as the Savior of mankind. Thus, the contextual mission construction of the Jubata concept in the introduction of the Gospel of the Triune God can be a reference material for carrying out outreach missions to remote tribes and building contextual mission studies that are culturally appropriate to spread the Gospel among the Kanayatn Dayak tribe in Landak, West Kalimantan.","author":[{"dropping-particle":"","family":"Ceria","given":"Ceria","non-dropping-particle":"","parse-names":false,"suffix":""},{"dropping-particle":"","family":"Zega","given":"Yunardi Kristian","non-dropping-particle":"","parse-names":false,"suffix":""},{"dropping-particle":"","family":"Widjaja","given":"Fransiskus Irwan","non-dropping-particle":"","parse-names":false,"suffix":""},{"dropping-particle":"","family":"Tanhidy","given":"Jamin","non-dropping-particle":"","parse-names":false,"suffix":""}],"container-title":"International Journal of Indonesian Philosophy &amp; Theology","id":"ITEM-1","issue":"2","issued":{"date-parts":[["2022","12","31"]]},"title":"Contextual Mission Construction according to the Jubata Concept in the Kanayatn Dayak Tribe in Introducing the Triune God","type":"article-journal","volume":"3"},"uris":["http://www.mendeley.com/documents/?uuid=646fb789-0541-4645-a3a6-09cb0d87030d"]}],"mendeley":{"formattedCitation":"Ceria Ceria et al., “Contextual Mission Construction According to the Jubata Concept in the Kanayatn Dayak Tribe in Introducing the Triune God,” &lt;i&gt;International Journal of Indonesian Philosophy &amp; Theology&lt;/i&gt; 3, no. 2 (December 31, 2022), https://aafki-afti.org/IJIPTh/article/view/34.","plainTextFormattedCitation":"Ceria Ceria et al., “Contextual Mission Construction According to the Jubata Concept in the Kanayatn Dayak Tribe in Introducing the Triune God,” International Journal of Indonesian Philosophy &amp; Theology 3, no. 2 (December 31, 2022), https://aafki-afti.org/IJIPTh/article/view/34.","previouslyFormattedCitation":"Ceria Ceria et al., “Contextual Mission Construction According to the Jubata Concept in the Kanayatn Dayak Tribe in Introducing the Triune God,” &lt;i&gt;International Journal of Indonesian Philosophy &amp; Theology&lt;/i&gt; 3, no. 2 (December 31, 2022), https://aafki-afti.org/IJIPTh/article/view/34."},"properties":{"noteIndex":7},"schema":"https://github.com/citation-style-language/schema/raw/master/csl-citation.json"}</w:instrText>
      </w:r>
      <w:r>
        <w:fldChar w:fldCharType="separate"/>
      </w:r>
      <w:r w:rsidRPr="001128E6">
        <w:rPr>
          <w:noProof/>
        </w:rPr>
        <w:t xml:space="preserve">Ceria Ceria et al., “Contextual Mission Construction According to the Jubata Concept in the Kanayatn Dayak Tribe in Introducing the Triune God,” </w:t>
      </w:r>
      <w:r w:rsidRPr="001128E6">
        <w:rPr>
          <w:i/>
          <w:noProof/>
        </w:rPr>
        <w:t>International Journal of Indonesian Philosophy &amp; Theology</w:t>
      </w:r>
      <w:r w:rsidRPr="001128E6">
        <w:rPr>
          <w:noProof/>
        </w:rPr>
        <w:t xml:space="preserve"> 3, no. 2 (December 31, 2022), https://aafki-afti.org/IJIPTh/article/view/34.</w:t>
      </w:r>
      <w:r>
        <w:fldChar w:fldCharType="end"/>
      </w:r>
    </w:p>
  </w:footnote>
  <w:footnote w:id="8">
    <w:p w14:paraId="23E3BF80" w14:textId="34D3090C" w:rsidR="001128E6" w:rsidRPr="001128E6" w:rsidRDefault="001128E6">
      <w:pPr>
        <w:pStyle w:val="FootnoteText"/>
        <w:rPr>
          <w:lang w:val="en-US"/>
        </w:rPr>
      </w:pPr>
      <w:r w:rsidRPr="00615C83">
        <w:rPr>
          <w:rStyle w:val="FootnoteReference"/>
        </w:rPr>
        <w:footnoteRef/>
      </w:r>
      <w:r>
        <w:t xml:space="preserve"> </w:t>
      </w:r>
      <w:r>
        <w:fldChar w:fldCharType="begin" w:fldLock="1"/>
      </w:r>
      <w:r w:rsidR="00773ACF">
        <w:instrText>ADDIN CSL_CITATION {"citationItems":[{"id":"ITEM-1","itemData":{"URL":"http://repository.seabs.ac.id/handle/123456789/642","accessed":{"date-parts":[["2022","8","11"]]},"author":[{"dropping-particle":"","family":"Wijaya","given":"William","non-dropping-particle":"","parse-names":false,"suffix":""}],"id":"ITEM-1","issued":{"date-parts":[["2019"]]},"title":"Konsep Misi Holistik Menurut Referensi Gerakan Lausanne Antara Penginjilan dan Tanggungjawab Sosial serta Implikasinya bagi Praksis Misi Gereja-gereja Injili Tionghoa di Indonesia.","type":"webpage"},"uris":["http://www.mendeley.com/documents/?uuid=eccfd558-13bf-3cf3-af2e-9bc0ceab5066"]}],"mendeley":{"formattedCitation":"William Wijaya, “Konsep Misi Holistik Menurut Referensi Gerakan Lausanne Antara Penginjilan Dan Tanggungjawab Sosial Serta Implikasinya Bagi Praksis Misi Gereja-Gereja Injili Tionghoa Di Indonesia.,” last modified 2019, accessed August 11, 2022, http://repository.seabs.ac.id/handle/123456789/642.","plainTextFormattedCitation":"William Wijaya, “Konsep Misi Holistik Menurut Referensi Gerakan Lausanne Antara Penginjilan Dan Tanggungjawab Sosial Serta Implikasinya Bagi Praksis Misi Gereja-Gereja Injili Tionghoa Di Indonesia.,” last modified 2019, accessed August 11, 2022, http://repository.seabs.ac.id/handle/123456789/642.","previouslyFormattedCitation":"William Wijaya, “Konsep Misi Holistik Menurut Referensi Gerakan Lausanne Antara Penginjilan Dan Tanggungjawab Sosial Serta Implikasinya Bagi Praksis Misi Gereja-Gereja Injili Tionghoa Di Indonesia.,” last modified 2019, accessed August 11, 2022, http://repository.seabs.ac.id/handle/123456789/642."},"properties":{"noteIndex":8},"schema":"https://github.com/citation-style-language/schema/raw/master/csl-citation.json"}</w:instrText>
      </w:r>
      <w:r>
        <w:fldChar w:fldCharType="separate"/>
      </w:r>
      <w:r w:rsidRPr="001128E6">
        <w:rPr>
          <w:noProof/>
        </w:rPr>
        <w:t>William Wijaya, “Konsep Misi Holistik Menurut Referensi Gerakan Lausanne Antara Penginjilan Dan Tanggungjawab Sosial Serta Implikasinya Bagi Praksis Misi Gereja-Gereja Injili Tionghoa Di Indonesia.,” last modified 2019, accessed August 11, 2022, http://repository.seabs.ac.id/handle/123456789/642.</w:t>
      </w:r>
      <w:r>
        <w:fldChar w:fldCharType="end"/>
      </w:r>
    </w:p>
  </w:footnote>
  <w:footnote w:id="9">
    <w:p w14:paraId="346A5490" w14:textId="0B2F4FE3" w:rsidR="001128E6" w:rsidRPr="001128E6" w:rsidRDefault="001128E6">
      <w:pPr>
        <w:pStyle w:val="FootnoteText"/>
        <w:rPr>
          <w:lang w:val="en-US"/>
        </w:rPr>
      </w:pPr>
      <w:r w:rsidRPr="00615C83">
        <w:rPr>
          <w:rStyle w:val="FootnoteReference"/>
        </w:rPr>
        <w:footnoteRef/>
      </w:r>
      <w:r>
        <w:t xml:space="preserve"> </w:t>
      </w:r>
      <w:r>
        <w:fldChar w:fldCharType="begin" w:fldLock="1"/>
      </w:r>
      <w:r w:rsidR="00773ACF">
        <w:instrText>ADDIN CSL_CITATION {"citationItems":[{"id":"ITEM-1","itemData":{"DOI":"10.36418/jurnalsostech.v2i3.313","ISSN":"2774-5155","abstract":"Data yang tertera dalam buku-buku tentang pertumbuhan gereja kebanyakan bukanlah angka-angka faktual tetapi lebih pada angka motivasi, harapan atau apologetis. Pendekatan penelitian empiris pada tema atau teologi pertumbuhan gereja menghasilkan data dengan angka-angka faktual. Bilangan Research Center (BRC) adalah lembaga penelitian empiris yang menyediakan rujukan data yang relevan, valid dan terkini tentang spiritualitas kekristenan dan pertumbuhan gereja. Spiritualitas dan pertumbuhan gereja dibahas menggunakan basis data penelitian empiris tingkat nasional. Tulisan jurnal ini membahas BRC dalam perspektif evangelikal dan mengkritisi temuan-temuannya dalam perspektif ekumenikal.","author":[{"dropping-particle":"","family":"Wulandari","given":"Wahyoe Rita","non-dropping-particle":"","parse-names":false,"suffix":""}],"container-title":"Jurnal Sosial Teknologi","id":"ITEM-1","issue":"3","issued":{"date-parts":[["2022","3","15"]]},"page":"295-305","title":"Kunci Pertumbuhan Gereja di Indonesia yang Berbasis Data dari Perspektif Evangelikal dan Tinjauan Kritis Atasnya","type":"article-journal","volume":"2"},"locator":"299-300","uris":["http://www.mendeley.com/documents/?uuid=01b7cbe4-3243-4daf-8691-84298dec76c9"]}],"mendeley":{"formattedCitation":"Wahyoe Rita Wulandari, “Kunci Pertumbuhan Gereja Di Indonesia Yang Berbasis Data Dari Perspektif Evangelikal Dan Tinjauan Kritis Atasnya,” &lt;i&gt;Jurnal Sosial Teknologi&lt;/i&gt; 2, no. 3 (March 15, 2022): 299–300, https://sostech.greenvest.co.id/index.php/sostech/article/view/313.","plainTextFormattedCitation":"Wahyoe Rita Wulandari, “Kunci Pertumbuhan Gereja Di Indonesia Yang Berbasis Data Dari Perspektif Evangelikal Dan Tinjauan Kritis Atasnya,” Jurnal Sosial Teknologi 2, no. 3 (March 15, 2022): 299–300, https://sostech.greenvest.co.id/index.php/sostech/article/view/313.","previouslyFormattedCitation":"Wahyoe Rita Wulandari, “Kunci Pertumbuhan Gereja Di Indonesia Yang Berbasis Data Dari Perspektif Evangelikal Dan Tinjauan Kritis Atasnya,” &lt;i&gt;Jurnal Sosial Teknologi&lt;/i&gt; 2, no. 3 (March 15, 2022): 299–300, https://sostech.greenvest.co.id/index.php/sostech/article/view/313."},"properties":{"noteIndex":9},"schema":"https://github.com/citation-style-language/schema/raw/master/csl-citation.json"}</w:instrText>
      </w:r>
      <w:r>
        <w:fldChar w:fldCharType="separate"/>
      </w:r>
      <w:r w:rsidRPr="001128E6">
        <w:rPr>
          <w:noProof/>
        </w:rPr>
        <w:t xml:space="preserve">Wahyoe Rita Wulandari, “Kunci Pertumbuhan Gereja Di Indonesia Yang Berbasis Data Dari Perspektif Evangelikal Dan Tinjauan Kritis Atasnya,” </w:t>
      </w:r>
      <w:r w:rsidRPr="001128E6">
        <w:rPr>
          <w:i/>
          <w:noProof/>
        </w:rPr>
        <w:t>Jurnal Sosial Teknologi</w:t>
      </w:r>
      <w:r w:rsidRPr="001128E6">
        <w:rPr>
          <w:noProof/>
        </w:rPr>
        <w:t xml:space="preserve"> 2, no. 3 (March 15, 2022): 299–300, https://sostech.greenvest.co.id/index.php/sostech/article/view/313.</w:t>
      </w:r>
      <w:r>
        <w:fldChar w:fldCharType="end"/>
      </w:r>
    </w:p>
  </w:footnote>
  <w:footnote w:id="10">
    <w:p w14:paraId="2E8CC66F" w14:textId="57738EF3" w:rsidR="001128E6" w:rsidRPr="001128E6" w:rsidRDefault="001128E6">
      <w:pPr>
        <w:pStyle w:val="FootnoteText"/>
        <w:rPr>
          <w:lang w:val="en-US"/>
        </w:rPr>
      </w:pPr>
      <w:r w:rsidRPr="00615C83">
        <w:rPr>
          <w:rStyle w:val="FootnoteReference"/>
        </w:rPr>
        <w:footnoteRef/>
      </w:r>
      <w:r>
        <w:t xml:space="preserve"> </w:t>
      </w:r>
      <w:r>
        <w:fldChar w:fldCharType="begin" w:fldLock="1"/>
      </w:r>
      <w:r w:rsidR="00773ACF">
        <w:instrText>ADDIN CSL_CITATION {"citationItems":[{"id":"ITEM-1","itemData":{"author":[{"dropping-particle":"","family":"Ruck","given":"John","non-dropping-particle":"","parse-names":false,"suffix":""}],"id":"ITEM-1","issued":{"date-parts":[["2011"]]},"publisher":"Yayasan Komunikasi Bina Kasih","publisher-place":"Jakarta","title":"Jemaat Misioner","type":"book"},"locator":"83","uris":["http://www.mendeley.com/documents/?uuid=793d7fcf-ea27-4416-ac00-9d3752cf22c2","http://www.mendeley.com/documents/?uuid=0549ae29-258c-43a2-a77a-a27bb0044b72"]}],"mendeley":{"formattedCitation":"John Ruck, &lt;i&gt;Jemaat Misioner&lt;/i&gt; (Jakarta: Yayasan Komunikasi Bina Kasih, 2011), 83.","manualFormatting":"(Ruck, et.al., , 2011, p. 83).","plainTextFormattedCitation":"John Ruck, Jemaat Misioner (Jakarta: Yayasan Komunikasi Bina Kasih, 2011), 83.","previouslyFormattedCitation":"John Ruck, &lt;i&gt;Jemaat Misioner&lt;/i&gt; (Jakarta: Yayasan Komunikasi Bina Kasih, 2011), 83."},"properties":{"noteIndex":10},"schema":"https://github.com/citation-style-language/schema/raw/master/csl-citation.json"}</w:instrText>
      </w:r>
      <w:r>
        <w:fldChar w:fldCharType="separate"/>
      </w:r>
      <w:r>
        <w:rPr>
          <w:b/>
          <w:bCs/>
          <w:noProof/>
          <w:lang w:val="en-US"/>
        </w:rPr>
        <w:t>(Ruck, et.al., , 2011, p. 83).</w:t>
      </w:r>
      <w:r>
        <w:fldChar w:fldCharType="end"/>
      </w:r>
    </w:p>
  </w:footnote>
  <w:footnote w:id="11">
    <w:p w14:paraId="3CD59494" w14:textId="45C773BB" w:rsidR="001128E6" w:rsidRPr="001128E6" w:rsidRDefault="001128E6">
      <w:pPr>
        <w:pStyle w:val="FootnoteText"/>
        <w:rPr>
          <w:lang w:val="en-US"/>
        </w:rPr>
      </w:pPr>
      <w:r w:rsidRPr="00615C83">
        <w:rPr>
          <w:rStyle w:val="FootnoteReference"/>
        </w:rPr>
        <w:footnoteRef/>
      </w:r>
      <w:r>
        <w:t xml:space="preserve"> </w:t>
      </w:r>
      <w:r>
        <w:fldChar w:fldCharType="begin" w:fldLock="1"/>
      </w:r>
      <w:r w:rsidR="00773ACF">
        <w:instrText>ADDIN CSL_CITATION {"citationItems":[{"id":"ITEM-1","itemData":{"ISBN":"978-602-393-149-1","author":[{"dropping-particle":"","family":"Tucker","given":"Ruth A","non-dropping-particle":"","parse-names":false,"suffix":""}],"id":"ITEM-1","issued":{"date-parts":[["2022"]]},"publisher":"Momentum Christian Literature","publisher-place":"Surabaya","title":"Dari Yerusalem Sampai Tanah Papua: Sejarah Biografis Misi Kristen","type":"book"},"locator":"164-177; 216-227; 264-287","uris":["http://www.mendeley.com/documents/?uuid=6ec385ad-f891-4ed3-99b3-f441e7b3d530"]}],"mendeley":{"formattedCitation":"Ruth A Tucker, &lt;i&gt;Dari Yerusalem Sampai Tanah Papua: Sejarah Biografis Misi Kristen&lt;/i&gt; (Surabaya: Momentum Christian Literature, 2022), 164–177; 216–227; 264–287.","plainTextFormattedCitation":"Ruth A Tucker, Dari Yerusalem Sampai Tanah Papua: Sejarah Biografis Misi Kristen (Surabaya: Momentum Christian Literature, 2022), 164–177; 216–227; 264–287.","previouslyFormattedCitation":"Ruth A Tucker, &lt;i&gt;Dari Yerusalem Sampai Tanah Papua: Sejarah Biografis Misi Kristen&lt;/i&gt; (Surabaya: Momentum Christian Literature, 2022), 164–177; 216–227; 264–287."},"properties":{"noteIndex":11},"schema":"https://github.com/citation-style-language/schema/raw/master/csl-citation.json"}</w:instrText>
      </w:r>
      <w:r>
        <w:fldChar w:fldCharType="separate"/>
      </w:r>
      <w:r w:rsidRPr="001128E6">
        <w:rPr>
          <w:noProof/>
        </w:rPr>
        <w:t xml:space="preserve">Ruth A Tucker, </w:t>
      </w:r>
      <w:r w:rsidRPr="001128E6">
        <w:rPr>
          <w:i/>
          <w:noProof/>
        </w:rPr>
        <w:t>Dari Yerusalem Sampai Tanah Papua: Sejarah Biografis Misi Kristen</w:t>
      </w:r>
      <w:r w:rsidRPr="001128E6">
        <w:rPr>
          <w:noProof/>
        </w:rPr>
        <w:t xml:space="preserve"> (Surabaya: Momentum Christian Literature, 2022), 164–177; 216–227; 264–287.</w:t>
      </w:r>
      <w:r>
        <w:fldChar w:fldCharType="end"/>
      </w:r>
    </w:p>
  </w:footnote>
  <w:footnote w:id="12">
    <w:p w14:paraId="0A4E97C1" w14:textId="6C2C3ACF" w:rsidR="001128E6" w:rsidRPr="001128E6" w:rsidRDefault="001128E6">
      <w:pPr>
        <w:pStyle w:val="FootnoteText"/>
        <w:rPr>
          <w:lang w:val="en-US"/>
        </w:rPr>
      </w:pPr>
      <w:r w:rsidRPr="00615C83">
        <w:rPr>
          <w:rStyle w:val="FootnoteReference"/>
        </w:rPr>
        <w:footnoteRef/>
      </w:r>
      <w:r>
        <w:t xml:space="preserve"> </w:t>
      </w:r>
      <w:r>
        <w:fldChar w:fldCharType="begin" w:fldLock="1"/>
      </w:r>
      <w:r w:rsidR="00773ACF">
        <w:instrText>ADDIN CSL_CITATION {"citationItems":[{"id":"ITEM-1","itemData":{"DOI":"10.54082/jupin.39","ISSN":"2808-1366","abstract":"Media pembelajaran digital mempunyai kedudukan yang sangat signifikan bagi keberlangsungan proses pelaksanaan pembelajaran di masa pandemi ini. Adanya penelitian mengenai media pembelajaran digital ini bertujuan untuk mengungkap kembali mengenai implementasi penggunaan media pembelajaran digital dalam pelaksanaan pembelajaran di masa COVID-19. Penelitian ini menggunakan metode analisis deskriptif kualitatif. Pendekatan yang digunakan dalam penelitian ini yaitu pendekatan library research atau metode kepustakaan. Media pembelajaran merupakan segala macam bentuk yang dapat kita manfaatkan dalam proses belajar mengajar baik berupa menyampaikan informasi atau pesan dengan tujuan untuk mempermudah dan merangsang minat maupun perhatian siswa ketika belajar. Sedangkan sistem digital dalam proses pembelajaran itu sendiri yaitu sebuah sistem yang di lakukan dengan menggunakan perangkat digital baik secara live maupun rekaman yang dapat kita akses kapanpun dan di manapun dengan jangkauan jaringan internet. Media pembelajaran yang berbasis digital dikatakan sebagai sarana alternatif atau jembatan untuk mentransfer materi pembelajaran kepada peserta didik. Sehingga media pembelajaran digital ini akan sangat membantu proses pelaksanaan pembelajaran online atau daring selama masa pandemi COVID-19. Untuk mengimplementasikannya, dalam pelaksanaan pembelajaran tentunya membutuhkan berbagai macam media pembelajaran digital. Dapat disimpulkan bahwa dengan adanya berbagai macam media pembelajaran digital, maka akan membantu pelaksanaan pembelajaran di masa pandemi COVID-19 menjadi efektif.","author":[{"dropping-particle":"","family":"Wityastuti","given":"Eva Zulvi","non-dropping-particle":"","parse-names":false,"suffix":""},{"dropping-particle":"","family":"Masrofah","given":"Shella","non-dropping-particle":"","parse-names":false,"suffix":""},{"dropping-particle":"","family":"Haqqi","given":"Tsin’yanul Arsyi Fil","non-dropping-particle":"","parse-names":false,"suffix":""},{"dropping-particle":"","family":"Salsabila","given":"Unik Hanifah","non-dropping-particle":"","parse-names":false,"suffix":""}],"container-title":"Jurnal Penelitian Inovatif","id":"ITEM-1","issue":"1","issued":{"date-parts":[["2022","1","17"]]},"page":"39-46","title":"Implementasi Penggunaan Media Pembelajaran Digital di Masa Pandemi COVID-19","type":"article-journal","volume":"2"},"uris":["http://www.mendeley.com/documents/?uuid=0b41959c-40bc-43df-bd2f-c6c50f75e93e"]}],"mendeley":{"formattedCitation":"Eva Zulvi Wityastuti et al., “Implementasi Penggunaan Media Pembelajaran Digital Di Masa Pandemi COVID-19,” &lt;i&gt;Jurnal Penelitian Inovatif&lt;/i&gt; 2, no. 1 (January 17, 2022): 39–46, https://jurnal-id.com/index.php/jupin/article/view/39.","plainTextFormattedCitation":"Eva Zulvi Wityastuti et al., “Implementasi Penggunaan Media Pembelajaran Digital Di Masa Pandemi COVID-19,” Jurnal Penelitian Inovatif 2, no. 1 (January 17, 2022): 39–46, https://jurnal-id.com/index.php/jupin/article/view/39.","previouslyFormattedCitation":"Eva Zulvi Wityastuti et al., “Implementasi Penggunaan Media Pembelajaran Digital Di Masa Pandemi COVID-19,” &lt;i&gt;Jurnal Penelitian Inovatif&lt;/i&gt; 2, no. 1 (January 17, 2022): 39–46, https://jurnal-id.com/index.php/jupin/article/view/39."},"properties":{"noteIndex":12},"schema":"https://github.com/citation-style-language/schema/raw/master/csl-citation.json"}</w:instrText>
      </w:r>
      <w:r>
        <w:fldChar w:fldCharType="separate"/>
      </w:r>
      <w:r w:rsidRPr="001128E6">
        <w:rPr>
          <w:noProof/>
        </w:rPr>
        <w:t xml:space="preserve">Eva Zulvi Wityastuti et al., “Implementasi Penggunaan Media Pembelajaran Digital Di Masa Pandemi COVID-19,” </w:t>
      </w:r>
      <w:r w:rsidRPr="001128E6">
        <w:rPr>
          <w:i/>
          <w:noProof/>
        </w:rPr>
        <w:t>Jurnal Penelitian Inovatif</w:t>
      </w:r>
      <w:r w:rsidRPr="001128E6">
        <w:rPr>
          <w:noProof/>
        </w:rPr>
        <w:t xml:space="preserve"> 2, no. 1 (January 17, 2022): 39–46, https://jurnal-id.com/index.php/jupin/article/view/39.</w:t>
      </w:r>
      <w:r>
        <w:fldChar w:fldCharType="end"/>
      </w:r>
    </w:p>
  </w:footnote>
  <w:footnote w:id="13">
    <w:p w14:paraId="6517C811" w14:textId="31271418" w:rsidR="001128E6" w:rsidRPr="001128E6" w:rsidRDefault="001128E6">
      <w:pPr>
        <w:pStyle w:val="FootnoteText"/>
        <w:rPr>
          <w:lang w:val="en-US"/>
        </w:rPr>
      </w:pPr>
      <w:r w:rsidRPr="00615C83">
        <w:rPr>
          <w:rStyle w:val="FootnoteReference"/>
        </w:rPr>
        <w:footnoteRef/>
      </w:r>
      <w:r>
        <w:t xml:space="preserve"> </w:t>
      </w:r>
      <w:r>
        <w:fldChar w:fldCharType="begin" w:fldLock="1"/>
      </w:r>
      <w:r w:rsidR="00773ACF">
        <w:instrText>ADDIN CSL_CITATION {"citationItems":[{"id":"ITEM-1","itemData":{"DOI":"10.47166/sot.v3i1.18","ISSN":"2685-3493","abstract":"Cell groups are important services in church service because they can have implications for the spiritual growth of the congregation. During the Covid-19 pandemic, all worship activities were restricted, including all programs and services at the local church. In order to maintain the continuity of the worship process, the worship space was created virtually through the use of video streaming technology. This article aims to show that virtual services can also be applied in groups of cells. By using literature studies, and descriptive methods, it was concluded that the Covid-19 pandemic period had virtually stimulated cell group service. Abstrak Kelompok sel merupakan pelayanan yang penting dalam pelayanan gereja, karena dapat berimplikasi pada pertumbuhan rohani jemaat. Di masa pandemi Covid-19 ini semua kegiatan ibadah telah mengalami pembatasan, termasuk semua program dan pelayanan di gereja lokal. Demi mempertahankan keberlangsungan proses ibadah, maka ruang ibadah pun dibuat secara virtual melalui penggunaan teknologi video streaming. Artikel ini bertujuan untuk menunjukkan pelaya-nan virtual pun dapat diterapkan dalam kelompok sel. Dengan menggunakan studi literatur, dan metode deskriptif, maka disimpulkan bahwa masa pandemi Covid-19 ini telah menstimulasi pela-yanan kelompok sel secara virtual.","author":[{"dropping-particle":"","family":"Berutu","given":"Irwanto","non-dropping-particle":"","parse-names":false,"suffix":""},{"dropping-particle":"","family":"Siahaan","given":"Harls Evan R.","non-dropping-particle":"","parse-names":false,"suffix":""}],"container-title":"SOTIRIA (Jurnal Theologia dan Pendidikan Agama Kristen)","id":"ITEM-1","issue":"1","issued":{"date-parts":[["2020","7","12"]]},"page":"53-65","title":"Menerapkan Kelompok Sel Virtual di Masa Pandemi Covid-19","type":"article-journal","volume":"3"},"uris":["http://www.mendeley.com/documents/?uuid=8aab5ffa-208e-412e-bd51-095ea0a37c23"]}],"mendeley":{"formattedCitation":"Irwanto Berutu and Harls Evan R. Siahaan, “Menerapkan Kelompok Sel Virtual Di Masa Pandemi Covid-19,” &lt;i&gt;SOTIRIA (Jurnal Theologia dan Pendidikan Agama Kristen)&lt;/i&gt; 3, no. 1 (July 12, 2020): 53–65, http://e-journal.sttpaulusmedan.ac.id/index.php/sotiria/article/view/18.","plainTextFormattedCitation":"Irwanto Berutu and Harls Evan R. Siahaan, “Menerapkan Kelompok Sel Virtual Di Masa Pandemi Covid-19,” SOTIRIA (Jurnal Theologia dan Pendidikan Agama Kristen) 3, no. 1 (July 12, 2020): 53–65, http://e-journal.sttpaulusmedan.ac.id/index.php/sotiria/article/view/18.","previouslyFormattedCitation":"Irwanto Berutu and Harls Evan R. Siahaan, “Menerapkan Kelompok Sel Virtual Di Masa Pandemi Covid-19,” &lt;i&gt;SOTIRIA (Jurnal Theologia dan Pendidikan Agama Kristen)&lt;/i&gt; 3, no. 1 (July 12, 2020): 53–65, http://e-journal.sttpaulusmedan.ac.id/index.php/sotiria/article/view/18."},"properties":{"noteIndex":13},"schema":"https://github.com/citation-style-language/schema/raw/master/csl-citation.json"}</w:instrText>
      </w:r>
      <w:r>
        <w:fldChar w:fldCharType="separate"/>
      </w:r>
      <w:r w:rsidRPr="001128E6">
        <w:rPr>
          <w:noProof/>
        </w:rPr>
        <w:t xml:space="preserve">Irwanto Berutu and Harls Evan R. Siahaan, “Menerapkan Kelompok Sel Virtual Di Masa Pandemi Covid-19,” </w:t>
      </w:r>
      <w:r w:rsidRPr="001128E6">
        <w:rPr>
          <w:i/>
          <w:noProof/>
        </w:rPr>
        <w:t>SOTIRIA (Jurnal Theologia dan Pendidikan Agama Kristen)</w:t>
      </w:r>
      <w:r w:rsidRPr="001128E6">
        <w:rPr>
          <w:noProof/>
        </w:rPr>
        <w:t xml:space="preserve"> 3, no. 1 (July 12, 2020): 53–65, http://e-journal.sttpaulusmedan.ac.id/index.php/sotiria/article/view/18.</w:t>
      </w:r>
      <w:r>
        <w:fldChar w:fldCharType="end"/>
      </w:r>
    </w:p>
  </w:footnote>
  <w:footnote w:id="14">
    <w:p w14:paraId="7C8A7C18" w14:textId="074BF512" w:rsidR="001128E6" w:rsidRPr="001128E6" w:rsidRDefault="001128E6">
      <w:pPr>
        <w:pStyle w:val="FootnoteText"/>
        <w:rPr>
          <w:lang w:val="en-US"/>
        </w:rPr>
      </w:pPr>
      <w:r w:rsidRPr="00615C83">
        <w:rPr>
          <w:rStyle w:val="FootnoteReference"/>
        </w:rPr>
        <w:footnoteRef/>
      </w:r>
      <w:r>
        <w:t xml:space="preserve"> </w:t>
      </w:r>
      <w:r>
        <w:fldChar w:fldCharType="begin" w:fldLock="1"/>
      </w:r>
      <w:r w:rsidR="00773ACF">
        <w:instrText>ADDIN CSL_CITATION {"citationItems":[{"id":"ITEM-1","itemData":{"DOI":"10.46445/JTKI.V2I1.377","ISSN":"2722-8630","abstract":"Hakekat teologi misi berupa  Missio Dei, Missio Christos, dan Missio Ecclesiae   adalah misi Allah ( God’s Mission ) berupa aktifitas Allah Tritunggal ( The Truine God ) menebus dunia ciptaan-Nya dari kebinasaan akibat dosa. Kerangka pemikiran teologis ini menjadi dasar pemikiran yang melandasi gerakan misi dan komunikasi Kristen pasca pandemi  Covid-19  atau Era New Normal. Olehnya, gereja diajak untuk memikirkan ulang dan merekonstruksi strategi misinya dengan sikap non-eksklusif, toleran dan melayani secara holistik. Metode penelitian yang dipakai berupa studi perpustakaan dengan mengkaji teks-teks alkitab, jurnal penelitian dan buku-buku yang berkaitan dengan topik atau judul penelitian guna menjawab masalah penelitian. Hasil penelitian menemukan bahwa gereja perlu memberi perhatian yang lebih besar kepada isu-isu global kemanusian, mengalakkan dialog konstruktif dan terbuka dengan penganut agama lain dan meningkatkan intensitas pemanfaatan media sosial dan komunikasi virtual dalam menyampaikan dan menyebarluaskan berita Injil.","author":[{"dropping-particle":"","family":"Tanhidy","given":"Jamin","non-dropping-particle":"","parse-names":false,"suffix":""}],"container-title":"Jurnal Teologi Kontekstual Indonesia","id":"ITEM-1","issue":"1","issued":{"date-parts":[["2021","8","26"]]},"page":"1-10","title":"Teologi Misi Bagi Gerakan Misi dan Komunikasi Kristen  Pasca Pandemi Covid-19","type":"article-journal","volume":"2"},"uris":["http://www.mendeley.com/documents/?uuid=8153dc12-1bd7-3f90-ac77-e5f76ff235b1"]}],"mendeley":{"formattedCitation":"Jamin Tanhidy, “Teologi Misi Bagi Gerakan Misi Dan Komunikasi Kristen  Pasca Pandemi Covid-19,” &lt;i&gt;Jurnal Teologi Kontekstual Indonesia&lt;/i&gt; 2, no. 1 (August 26, 2021): 1–10, accessed August 28, 2021, https://journal.sttsimpson.ac.id/index.php/JTKI/article/view/377.","plainTextFormattedCitation":"Jamin Tanhidy, “Teologi Misi Bagi Gerakan Misi Dan Komunikasi Kristen  Pasca Pandemi Covid-19,” Jurnal Teologi Kontekstual Indonesia 2, no. 1 (August 26, 2021): 1–10, accessed August 28, 2021, https://journal.sttsimpson.ac.id/index.php/JTKI/article/view/377.","previouslyFormattedCitation":"Jamin Tanhidy, “Teologi Misi Bagi Gerakan Misi Dan Komunikasi Kristen  Pasca Pandemi Covid-19,” &lt;i&gt;Jurnal Teologi Kontekstual Indonesia&lt;/i&gt; 2, no. 1 (August 26, 2021): 1–10, accessed August 28, 2021, https://journal.sttsimpson.ac.id/index.php/JTKI/article/view/377."},"properties":{"noteIndex":14},"schema":"https://github.com/citation-style-language/schema/raw/master/csl-citation.json"}</w:instrText>
      </w:r>
      <w:r>
        <w:fldChar w:fldCharType="separate"/>
      </w:r>
      <w:r w:rsidRPr="001128E6">
        <w:rPr>
          <w:noProof/>
        </w:rPr>
        <w:t xml:space="preserve">Jamin Tanhidy, “Teologi Misi Bagi Gerakan Misi Dan Komunikasi Kristen  Pasca Pandemi Covid-19,” </w:t>
      </w:r>
      <w:r w:rsidRPr="001128E6">
        <w:rPr>
          <w:i/>
          <w:noProof/>
        </w:rPr>
        <w:t>Jurnal Teologi Kontekstual Indonesia</w:t>
      </w:r>
      <w:r w:rsidRPr="001128E6">
        <w:rPr>
          <w:noProof/>
        </w:rPr>
        <w:t xml:space="preserve"> 2, no. 1 (August 26, 2021): 1–10, accessed August 28, 2021, https://journal.sttsimpson.ac.id/index.php/JTKI/article/view/377.</w:t>
      </w:r>
      <w:r>
        <w:fldChar w:fldCharType="end"/>
      </w:r>
    </w:p>
  </w:footnote>
  <w:footnote w:id="15">
    <w:p w14:paraId="68C4B5E7" w14:textId="2840839E" w:rsidR="001128E6" w:rsidRPr="001128E6" w:rsidRDefault="001128E6">
      <w:pPr>
        <w:pStyle w:val="FootnoteText"/>
        <w:rPr>
          <w:lang w:val="en-US"/>
        </w:rPr>
      </w:pPr>
      <w:r w:rsidRPr="00615C83">
        <w:rPr>
          <w:rStyle w:val="FootnoteReference"/>
        </w:rPr>
        <w:footnoteRef/>
      </w:r>
      <w:r>
        <w:t xml:space="preserve"> </w:t>
      </w:r>
      <w:r>
        <w:fldChar w:fldCharType="begin" w:fldLock="1"/>
      </w:r>
      <w:r w:rsidR="00773ACF">
        <w:instrText>ADDIN CSL_CITATION {"citationItems":[{"id":"ITEM-1","itemData":{"DOI":"10.46306/lb.v1i3.42","ISSN":"2721-8937","abstract":"Tujuan penelitian ini adalah menerapkan data mining pada jumlah penduduk miskin di Indonesia dengan data 2006 sampai Maret 2020. Akan dilakukan analisis cluster dengan metode k-menas kemudian dilakukan prediksi pada jumlah penduduk miskin di Indonesia. Hasil penelitian menunjukkan bahwa dengan analisis cluster metode k-means diperoleh dua cluster. Selanjutnya, berdasarkan prediksi yang telah dilakuakan dengan double exponential smoothing dengan nilai Alpha 1,094 dan Gamma 0,539, diprediksi periode selanjutnya terdapat 27,4405 juta jiwa penduduk miskin di Indonesia.","author":[{"dropping-particle":"","family":"Nugroho Arif Sudibyo","given":"","non-dropping-particle":"","parse-names":false,"suffix":""},{"dropping-particle":"","family":"Ardymulya Iswardani","given":"","non-dropping-particle":"","parse-names":false,"suffix":""},{"dropping-particle":"","family":"Kartika Sari","given":"","non-dropping-particle":"","parse-names":false,"suffix":""},{"dropping-particle":"","family":"Siti Suprihatiningsih","given":"","non-dropping-particle":"","parse-names":false,"suffix":""}],"container-title":"Jurnal Lebesgue : Jurnal Ilmiah Pendidikan Matematika, Matematika dan Statistika","id":"ITEM-1","issue":"3","issued":{"date-parts":[["2020","12","31"]]},"page":"199-207","title":"Penerapan Data Mining Pada Jumlah Penduduk Miskin Di Indonesia","type":"article-journal","volume":"1"},"uris":["http://www.mendeley.com/documents/?uuid=6d072841-6e02-49e5-aae8-548d4a945f53"]}],"mendeley":{"formattedCitation":"Nugroho Arif Sudibyo et al., “Penerapan Data Mining Pada Jumlah Penduduk Miskin Di Indonesia,” &lt;i&gt;Jurnal Lebesgue : Jurnal Ilmiah Pendidikan Matematika, Matematika dan Statistika&lt;/i&gt; 1, no. 3 (December 31, 2020): 199–207, http://lebesgue.lppmbinabangsa.id/index.php/home/article/view/42.","plainTextFormattedCitation":"Nugroho Arif Sudibyo et al., “Penerapan Data Mining Pada Jumlah Penduduk Miskin Di Indonesia,” Jurnal Lebesgue : Jurnal Ilmiah Pendidikan Matematika, Matematika dan Statistika 1, no. 3 (December 31, 2020): 199–207, http://lebesgue.lppmbinabangsa.id/index.php/home/article/view/42.","previouslyFormattedCitation":"Nugroho Arif Sudibyo et al., “Penerapan Data Mining Pada Jumlah Penduduk Miskin Di Indonesia,” &lt;i&gt;Jurnal Lebesgue : Jurnal Ilmiah Pendidikan Matematika, Matematika dan Statistika&lt;/i&gt; 1, no. 3 (December 31, 2020): 199–207, http://lebesgue.lppmbinabangsa.id/index.php/home/article/view/42."},"properties":{"noteIndex":15},"schema":"https://github.com/citation-style-language/schema/raw/master/csl-citation.json"}</w:instrText>
      </w:r>
      <w:r>
        <w:fldChar w:fldCharType="separate"/>
      </w:r>
      <w:r w:rsidRPr="001128E6">
        <w:rPr>
          <w:noProof/>
        </w:rPr>
        <w:t xml:space="preserve">Nugroho Arif Sudibyo et al., “Penerapan Data Mining Pada Jumlah Penduduk Miskin Di Indonesia,” </w:t>
      </w:r>
      <w:r w:rsidRPr="001128E6">
        <w:rPr>
          <w:i/>
          <w:noProof/>
        </w:rPr>
        <w:t>Jurnal Lebesgue : Jurnal Ilmiah Pendidikan Matematika, Matematika dan Statistika</w:t>
      </w:r>
      <w:r w:rsidRPr="001128E6">
        <w:rPr>
          <w:noProof/>
        </w:rPr>
        <w:t xml:space="preserve"> 1, no. 3 (December 31, 2020): 199–207, http://lebesgue.lppmbinabangsa.id/index.php/home/article/view/42.</w:t>
      </w:r>
      <w:r>
        <w:fldChar w:fldCharType="end"/>
      </w:r>
    </w:p>
  </w:footnote>
  <w:footnote w:id="16">
    <w:p w14:paraId="0FACABAF" w14:textId="702A162A" w:rsidR="001128E6" w:rsidRPr="001128E6" w:rsidRDefault="001128E6">
      <w:pPr>
        <w:pStyle w:val="FootnoteText"/>
        <w:rPr>
          <w:lang w:val="en-US"/>
        </w:rPr>
      </w:pPr>
      <w:r w:rsidRPr="00615C83">
        <w:rPr>
          <w:rStyle w:val="FootnoteReference"/>
        </w:rPr>
        <w:footnoteRef/>
      </w:r>
      <w:r>
        <w:t xml:space="preserve"> </w:t>
      </w:r>
      <w:r>
        <w:fldChar w:fldCharType="begin" w:fldLock="1"/>
      </w:r>
      <w:r w:rsidR="00773ACF">
        <w:instrText>ADDIN CSL_CITATION {"citationItems":[{"id":"ITEM-1","itemData":{"DOI":"10.37676/ekombis.v2i2.15","ISSN":"2338-8412","abstract":"Ahmad Soleh; Economic Growth and Poverty in Indonesia. Purpose of this observation to find out economic growth and poverty in Indonesia using secondary data obtained from Badan Pusat Statistik. During observation period in 2001-2011, the economic growth in Indonesia tend to enhancement experience with growth average 5,33% by year whereas the poverty population percentage in Indonesia is tend to reduction experience with average point 16,13% by year.The high economic growth be expected able to increasing welfare society but the high economic growth in one region not guarantee society welfare in that region, as the phenomenon that happen in West Papua Province which have the highest economic growth average in national (11,27% annually) but the poverty society percentage in West Papua occupy second position (35,77%), this position is after Papua Province. This phenomenon show the economin growth that not take sides at poverty society. Kawasan Barat Indonesia (KBI) has a adequately better condition if it compared with Kawasan Timur Indonesia (KTT) whether is view from economic growth indicator although view from the poverty. The KBI economic growth average is 5,45% annually and it’s above of average national economic growth and the percentage of poverty society is 43% while KTI is 57%. Generally Kawasan Timur Indonesia (KTI) and some region that incorporated in that region and included in left behind category. Necessarily, government should taking seriously and also make serious effort to decrease the disparity of development between territory and region economic growth acceleration, and also increase programs poverty reduction because it will take an effect to Indonesia economic matters entirely. Kata Kunci: Pembangunan,Disparitas,Pertumbuhan Ekonomi, dan Kemiskinan","author":[{"dropping-particle":"","family":"Soleh","given":"Ahmad","non-dropping-particle":"","parse-names":false,"suffix":""}],"container-title":"EKOMBIS REVIEW: Jurnal Ilmiah Ekonomi dan Bisnis","id":"ITEM-1","issue":"2","issued":{"date-parts":[["2015","2","11"]]},"title":"Pertumbuhan Ekonomi Dan Kemiskinan Di Indonesia","type":"article-journal","volume":"2"},"uris":["http://www.mendeley.com/documents/?uuid=0bec1533-731f-4fa6-b4a6-90cab9b334bf"]}],"mendeley":{"formattedCitation":"Ahmad Soleh, “Pertumbuhan Ekonomi Dan Kemiskinan Di Indonesia,” &lt;i&gt;EKOMBIS REVIEW: Jurnal Ilmiah Ekonomi dan Bisnis&lt;/i&gt; 2, no. 2 (February 11, 2015), https://jurnal.unived.ac.id/index.php/er/article/view/15.","plainTextFormattedCitation":"Ahmad Soleh, “Pertumbuhan Ekonomi Dan Kemiskinan Di Indonesia,” EKOMBIS REVIEW: Jurnal Ilmiah Ekonomi dan Bisnis 2, no. 2 (February 11, 2015), https://jurnal.unived.ac.id/index.php/er/article/view/15.","previouslyFormattedCitation":"Ahmad Soleh, “Pertumbuhan Ekonomi Dan Kemiskinan Di Indonesia,” &lt;i&gt;EKOMBIS REVIEW: Jurnal Ilmiah Ekonomi dan Bisnis&lt;/i&gt; 2, no. 2 (February 11, 2015), https://jurnal.unived.ac.id/index.php/er/article/view/15."},"properties":{"noteIndex":16},"schema":"https://github.com/citation-style-language/schema/raw/master/csl-citation.json"}</w:instrText>
      </w:r>
      <w:r>
        <w:fldChar w:fldCharType="separate"/>
      </w:r>
      <w:r w:rsidRPr="001128E6">
        <w:rPr>
          <w:noProof/>
        </w:rPr>
        <w:t xml:space="preserve">Ahmad Soleh, “Pertumbuhan Ekonomi Dan Kemiskinan Di Indonesia,” </w:t>
      </w:r>
      <w:r w:rsidRPr="001128E6">
        <w:rPr>
          <w:i/>
          <w:noProof/>
        </w:rPr>
        <w:t>EKOMBIS REVIEW: Jurnal Ilmiah Ekonomi dan Bisnis</w:t>
      </w:r>
      <w:r w:rsidRPr="001128E6">
        <w:rPr>
          <w:noProof/>
        </w:rPr>
        <w:t xml:space="preserve"> 2, no. 2 (February 11, 2015), https://jurnal.unived.ac.id/index.php/er/article/view/15.</w:t>
      </w:r>
      <w:r>
        <w:fldChar w:fldCharType="end"/>
      </w:r>
    </w:p>
  </w:footnote>
  <w:footnote w:id="17">
    <w:p w14:paraId="2DFB1B40" w14:textId="4CF13A31" w:rsidR="001128E6" w:rsidRPr="001128E6" w:rsidRDefault="001128E6">
      <w:pPr>
        <w:pStyle w:val="FootnoteText"/>
        <w:rPr>
          <w:lang w:val="en-US"/>
        </w:rPr>
      </w:pPr>
      <w:r w:rsidRPr="00615C83">
        <w:rPr>
          <w:rStyle w:val="FootnoteReference"/>
        </w:rPr>
        <w:footnoteRef/>
      </w:r>
      <w:r>
        <w:t xml:space="preserve"> </w:t>
      </w:r>
      <w:r>
        <w:fldChar w:fldCharType="begin" w:fldLock="1"/>
      </w:r>
      <w:r w:rsidR="00773ACF">
        <w:instrText>ADDIN CSL_CITATION {"citationItems":[{"id":"ITEM-1","itemData":{"ISSN":"1979-990X","abstract":"Sektor pertanian di Indonesia memiliki peranan yang sangat penting dalam meningkatkan pertumbuhan ekonomi Indonesia di era globalisasi. Sektor pertanian&amp;nbsp; menjadi penopang kegiatan ekonomi masyarakat pada umumnya. Tidak hanya sebagai sumber pangan masyarakat setiap harinya, namun sebagai sumber devisa Negara juga. Sektor pertanian sampai sekarang masih menjadi andalan dari waktu ke waktu dalam penyerapan tenaga kerja karena sifat dari kegiatannya bersifat konvensional dan produk dari pertanian juga selalu dibutuhkan. Artinya, bekerja dalam sektor pertanian tidak harus memiliki keterampilan yang tinggi. Sehingga lapangan kerja pada sektor ini bersifat fleksibel dalam menampung tenaga kerja yang kurang dapat bersaing di sektor lain. Survei angkatan kerja Nasional pada Agustus 2013, menunjukkan bahwa masyarakat Indonesia yang bekerja sebagai petani mencapai 34,36%, perdagangan 21,42%, industri pengolahan 13,43% dan pekerjaan lainnya 30,79%. Prosentase tersebut menunjukkan bahwa sektor pertanian merupakan lapangan pekerjaan yang masih diminati masyarakat saat ini. Metode penelitian yang penulis gunakan saat ini adalah kualitatif. Dimana penelitian ini menggunakan latar ilmiah untuk menafsirkan fenomena yang terjadi. Jenis data berasal dari literatur buku dan jurnal terkait","author":[{"dropping-particle":"","family":"Kusumaningrum","given":"Septiana Indriani","non-dropping-particle":"","parse-names":false,"suffix":""}],"container-title":"TRANSAKSI","id":"ITEM-1","issue":"1","issued":{"date-parts":[["2019","8","21"]]},"page":"80-89","title":"Pemanfaatan Sektor Pertanian Sebagai Penunjang Pertumbuhan Perekonomian Indonesia","type":"article-journal","volume":"11"},"uris":["http://www.mendeley.com/documents/?uuid=6f4a2085-c8a7-35be-9e1f-a5a0c48744db"]}],"mendeley":{"formattedCitation":"Septiana Indriani Kusumaningrum, “Pemanfaatan Sektor Pertanian Sebagai Penunjang Pertumbuhan Perekonomian Indonesia,” &lt;i&gt;TRANSAKSI&lt;/i&gt; 11, no. 1 (August 21, 2019): 80–89, accessed August 29, 2022, https://ejournal.atmajaya.ac.id/index.php/transaksi/article/view/477.","plainTextFormattedCitation":"Septiana Indriani Kusumaningrum, “Pemanfaatan Sektor Pertanian Sebagai Penunjang Pertumbuhan Perekonomian Indonesia,” TRANSAKSI 11, no. 1 (August 21, 2019): 80–89, accessed August 29, 2022, https://ejournal.atmajaya.ac.id/index.php/transaksi/article/view/477.","previouslyFormattedCitation":"Septiana Indriani Kusumaningrum, “Pemanfaatan Sektor Pertanian Sebagai Penunjang Pertumbuhan Perekonomian Indonesia,” &lt;i&gt;TRANSAKSI&lt;/i&gt; 11, no. 1 (August 21, 2019): 80–89, accessed August 29, 2022, https://ejournal.atmajaya.ac.id/index.php/transaksi/article/view/477."},"properties":{"noteIndex":18},"schema":"https://github.com/citation-style-language/schema/raw/master/csl-citation.json"}</w:instrText>
      </w:r>
      <w:r>
        <w:fldChar w:fldCharType="separate"/>
      </w:r>
      <w:r w:rsidRPr="001128E6">
        <w:rPr>
          <w:noProof/>
        </w:rPr>
        <w:t xml:space="preserve">Septiana Indriani Kusumaningrum, “Pemanfaatan Sektor Pertanian Sebagai Penunjang Pertumbuhan Perekonomian Indonesia,” </w:t>
      </w:r>
      <w:r w:rsidRPr="001128E6">
        <w:rPr>
          <w:i/>
          <w:noProof/>
        </w:rPr>
        <w:t>TRANSAKSI</w:t>
      </w:r>
      <w:r w:rsidRPr="001128E6">
        <w:rPr>
          <w:noProof/>
        </w:rPr>
        <w:t xml:space="preserve"> 11, no. 1 (August 21, 2019): 80–89, accessed August 29, 2022, https://ejournal.atmajaya.ac.id/index.php/transaksi/article/view/477.</w:t>
      </w:r>
      <w:r>
        <w:fldChar w:fldCharType="end"/>
      </w:r>
    </w:p>
  </w:footnote>
  <w:footnote w:id="18">
    <w:p w14:paraId="12E08C00" w14:textId="75B0C91F" w:rsidR="001128E6" w:rsidRPr="001128E6" w:rsidRDefault="001128E6">
      <w:pPr>
        <w:pStyle w:val="FootnoteText"/>
        <w:rPr>
          <w:lang w:val="en-US"/>
        </w:rPr>
      </w:pPr>
      <w:r w:rsidRPr="00615C83">
        <w:rPr>
          <w:rStyle w:val="FootnoteReference"/>
        </w:rPr>
        <w:footnoteRef/>
      </w:r>
      <w:r>
        <w:t xml:space="preserve"> </w:t>
      </w:r>
      <w:r>
        <w:fldChar w:fldCharType="begin" w:fldLock="1"/>
      </w:r>
      <w:r w:rsidR="00773ACF">
        <w:instrText>ADDIN CSL_CITATION {"citationItems":[{"id":"ITEM-1","itemData":{"DOI":"10.31764/jpmb.v5i1.6295","ISSN":"2614-526X","abstract":"ABSTRAKPandemi covid 19 memang membawa dampak yang sangat besar bagi dunia dan bagi bangsa Indonesia pada khususnya. Dunia pendidikan yang biasanya bisa bertemu tatap muka antara siswa dan guru atauu mahasiswa dengan dosen, karena pandemi maka pembelajaran dilaksanakan secara online atau pembelajaran jarak jauh. Tantangan yang dihadapi oleh para pendidik di era pandemi ini adalah bagaimana harus merevisi dan merubah media pembelajaran dan strategi pembelajaran yang harus dibuat supaya siswa bisa memahami materi yang diberikan. Powerpoint merupakan salah satu bagian dari software Microsoft office yang biasa digunakan untuk membuat presentasi ataupun media pembelajaran. Tujuan dari kegiatan ini untuk meningkatkan pengetahuan dan pelatihan tentang pemanfaatan powerpoint screen recording. Metode pelaksanaan pengabdian ini yaitu identifikasi permasalahan, pendekatan penyelesaian masalah dan hasilnya 40 peserta akan menggunakan manfaat dari pelatihan untuk proses belajar mengajar di sekolah, dan 42 peserta menyatkan bahwa pelatihan tersebut sangat bermanfaat dalam proses kegiatan pembelajaran. Kata kunci: powerpoint screen recording; PJJ ABSTRACTThe COVID-19 pandemic has had a huge impact on the world and the Indonesian people in particular. The world of education is usually able to meet face-to-face between students and teachers or students and lecturers, because of the pandemic, learning is carried out online or distance learning. The challenge faced by educators in this pandemic era is how to revise and change learning media and learning strategies that must be made so that students can understand the material provided. Powerpoint is one part of Microsoft office software which is commonly used to make presentations or learning media. The purpose of this activity is to increase knowledge and training on the use of powerpoint screen recording. The method of implementing this service is problem identification, problem solving approach and the result is that 40 participants will use the benefits of the training for the teaching and learning process in schools, and 42 participants stated that the training was very useful in the process of learning activities. Keywords: powerpoint screen recording; PJJ","author":[{"dropping-particle":"","family":"Handayani","given":"Iryan Dwi","non-dropping-particle":"","parse-names":false,"suffix":""},{"dropping-particle":"","family":"Suharyo","given":"Seno","non-dropping-particle":"","parse-names":false,"suffix":""},{"dropping-particle":"","family":"Lestari","given":"Diah Aryati Puji","non-dropping-particle":"","parse-names":false,"suffix":""}],"container-title":"SELAPARANG Jurnal Pengabdian Masyarakat Berkemajuan","id":"ITEM-1","issue":"1","issued":{"date-parts":[["2021","12","11"]]},"page":"749","title":"Pelatihan Pembuatan Media Pembelajaran Menggunakan Powerpoint Screen Recording Bagi Guru Di SMP Kesatrian 2 Semarang","type":"article-journal","volume":"5"},"uris":["http://www.mendeley.com/documents/?uuid=b3347313-8f41-4135-b12a-4ea931f837cd"]}],"mendeley":{"formattedCitation":"Iryan Dwi Handayani, Seno Suharyo, and Diah Aryati Puji Lestari, “Pelatihan Pembuatan Media Pembelajaran Menggunakan Powerpoint Screen Recording Bagi Guru Di SMP Kesatrian 2 Semarang,” &lt;i&gt;SELAPARANG Jurnal Pengabdian Masyarakat Berkemajuan&lt;/i&gt; 5, no. 1 (December 11, 2021): 749, http://journal.ummat.ac.id/index.php/jpmb/article/view/6295.","plainTextFormattedCitation":"Iryan Dwi Handayani, Seno Suharyo, and Diah Aryati Puji Lestari, “Pelatihan Pembuatan Media Pembelajaran Menggunakan Powerpoint Screen Recording Bagi Guru Di SMP Kesatrian 2 Semarang,” SELAPARANG Jurnal Pengabdian Masyarakat Berkemajuan 5, no. 1 (December 11, 2021): 749, http://journal.ummat.ac.id/index.php/jpmb/article/view/6295.","previouslyFormattedCitation":"Iryan Dwi Handayani, Seno Suharyo, and Diah Aryati Puji Lestari, “Pelatihan Pembuatan Media Pembelajaran Menggunakan Powerpoint Screen Recording Bagi Guru Di SMP Kesatrian 2 Semarang,” &lt;i&gt;SELAPARANG Jurnal Pengabdian Masyarakat Berkemajuan&lt;/i&gt; 5, no. 1 (December 11, 2021): 749, http://journal.ummat.ac.id/index.php/jpmb/article/view/6295."},"properties":{"noteIndex":19},"schema":"https://github.com/citation-style-language/schema/raw/master/csl-citation.json"}</w:instrText>
      </w:r>
      <w:r>
        <w:fldChar w:fldCharType="separate"/>
      </w:r>
      <w:r w:rsidRPr="001128E6">
        <w:rPr>
          <w:noProof/>
        </w:rPr>
        <w:t xml:space="preserve">Iryan Dwi Handayani, Seno Suharyo, and Diah Aryati Puji Lestari, “Pelatihan Pembuatan Media Pembelajaran Menggunakan Powerpoint Screen Recording Bagi Guru Di SMP Kesatrian 2 Semarang,” </w:t>
      </w:r>
      <w:r w:rsidRPr="001128E6">
        <w:rPr>
          <w:i/>
          <w:noProof/>
        </w:rPr>
        <w:t>SELAPARANG Jurnal Pengabdian Masyarakat Berkemajuan</w:t>
      </w:r>
      <w:r w:rsidRPr="001128E6">
        <w:rPr>
          <w:noProof/>
        </w:rPr>
        <w:t xml:space="preserve"> 5, no. 1 (December 11, 2021): 749, http://journal.ummat.ac.id/index.php/jpmb/article/view/6295.</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D5549"/>
    <w:multiLevelType w:val="hybridMultilevel"/>
    <w:tmpl w:val="02D862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787"/>
    <w:rsid w:val="00010E1D"/>
    <w:rsid w:val="00015E9E"/>
    <w:rsid w:val="00017B9F"/>
    <w:rsid w:val="00024834"/>
    <w:rsid w:val="000376D7"/>
    <w:rsid w:val="000420A8"/>
    <w:rsid w:val="0004759D"/>
    <w:rsid w:val="00050795"/>
    <w:rsid w:val="000550A1"/>
    <w:rsid w:val="000730C2"/>
    <w:rsid w:val="00085D47"/>
    <w:rsid w:val="00086D40"/>
    <w:rsid w:val="00094EFE"/>
    <w:rsid w:val="000B0164"/>
    <w:rsid w:val="000B3096"/>
    <w:rsid w:val="000D787D"/>
    <w:rsid w:val="000E2A08"/>
    <w:rsid w:val="00100627"/>
    <w:rsid w:val="001017FA"/>
    <w:rsid w:val="00102546"/>
    <w:rsid w:val="001048BD"/>
    <w:rsid w:val="001128E6"/>
    <w:rsid w:val="00116214"/>
    <w:rsid w:val="0011650F"/>
    <w:rsid w:val="001224DE"/>
    <w:rsid w:val="001245A9"/>
    <w:rsid w:val="0013295D"/>
    <w:rsid w:val="001443CB"/>
    <w:rsid w:val="00144FD8"/>
    <w:rsid w:val="001517B9"/>
    <w:rsid w:val="00170D3D"/>
    <w:rsid w:val="00180D32"/>
    <w:rsid w:val="00183C80"/>
    <w:rsid w:val="001865FF"/>
    <w:rsid w:val="001B3075"/>
    <w:rsid w:val="001B3852"/>
    <w:rsid w:val="001B50C1"/>
    <w:rsid w:val="001C6994"/>
    <w:rsid w:val="001E54B6"/>
    <w:rsid w:val="00207555"/>
    <w:rsid w:val="002108BD"/>
    <w:rsid w:val="00214267"/>
    <w:rsid w:val="002143E5"/>
    <w:rsid w:val="00247809"/>
    <w:rsid w:val="0026388D"/>
    <w:rsid w:val="0026619B"/>
    <w:rsid w:val="00277970"/>
    <w:rsid w:val="0030550A"/>
    <w:rsid w:val="00305BF1"/>
    <w:rsid w:val="003222C0"/>
    <w:rsid w:val="00326B5F"/>
    <w:rsid w:val="00327C09"/>
    <w:rsid w:val="00340A46"/>
    <w:rsid w:val="00350C27"/>
    <w:rsid w:val="00365533"/>
    <w:rsid w:val="00375A23"/>
    <w:rsid w:val="003905A9"/>
    <w:rsid w:val="0039160C"/>
    <w:rsid w:val="00393DDE"/>
    <w:rsid w:val="003A5C60"/>
    <w:rsid w:val="003B6956"/>
    <w:rsid w:val="003C1F85"/>
    <w:rsid w:val="003F4B7D"/>
    <w:rsid w:val="0040139D"/>
    <w:rsid w:val="00420CC8"/>
    <w:rsid w:val="00421B7E"/>
    <w:rsid w:val="004300B0"/>
    <w:rsid w:val="0045255F"/>
    <w:rsid w:val="00452E0E"/>
    <w:rsid w:val="0046134A"/>
    <w:rsid w:val="00472DCB"/>
    <w:rsid w:val="00476152"/>
    <w:rsid w:val="00490880"/>
    <w:rsid w:val="00493773"/>
    <w:rsid w:val="00494A9E"/>
    <w:rsid w:val="004A1A74"/>
    <w:rsid w:val="004C4EBB"/>
    <w:rsid w:val="004F6E60"/>
    <w:rsid w:val="00501D26"/>
    <w:rsid w:val="0050673A"/>
    <w:rsid w:val="00507F31"/>
    <w:rsid w:val="00512AEC"/>
    <w:rsid w:val="00521B23"/>
    <w:rsid w:val="00530670"/>
    <w:rsid w:val="0054422E"/>
    <w:rsid w:val="0054674A"/>
    <w:rsid w:val="00563293"/>
    <w:rsid w:val="00564595"/>
    <w:rsid w:val="00570EFA"/>
    <w:rsid w:val="00571967"/>
    <w:rsid w:val="00572A6B"/>
    <w:rsid w:val="00583E03"/>
    <w:rsid w:val="0058770A"/>
    <w:rsid w:val="00593ED6"/>
    <w:rsid w:val="005B4DB4"/>
    <w:rsid w:val="005B656B"/>
    <w:rsid w:val="005D3457"/>
    <w:rsid w:val="005E270A"/>
    <w:rsid w:val="00610B08"/>
    <w:rsid w:val="00615C83"/>
    <w:rsid w:val="0062219E"/>
    <w:rsid w:val="006306A6"/>
    <w:rsid w:val="00636D43"/>
    <w:rsid w:val="00640C7E"/>
    <w:rsid w:val="0064354C"/>
    <w:rsid w:val="00647644"/>
    <w:rsid w:val="00661EB9"/>
    <w:rsid w:val="00666495"/>
    <w:rsid w:val="006735EC"/>
    <w:rsid w:val="00695BE8"/>
    <w:rsid w:val="006A5711"/>
    <w:rsid w:val="006B1ABC"/>
    <w:rsid w:val="006C053B"/>
    <w:rsid w:val="006D3CFA"/>
    <w:rsid w:val="006E4301"/>
    <w:rsid w:val="006F44A5"/>
    <w:rsid w:val="007042B1"/>
    <w:rsid w:val="007053F3"/>
    <w:rsid w:val="0075330D"/>
    <w:rsid w:val="007666ED"/>
    <w:rsid w:val="00771F66"/>
    <w:rsid w:val="00773ACF"/>
    <w:rsid w:val="007749A5"/>
    <w:rsid w:val="0078052E"/>
    <w:rsid w:val="007B2AC4"/>
    <w:rsid w:val="007B4EDD"/>
    <w:rsid w:val="007C2F04"/>
    <w:rsid w:val="007C77E4"/>
    <w:rsid w:val="007F03A4"/>
    <w:rsid w:val="007F58E9"/>
    <w:rsid w:val="00813CFA"/>
    <w:rsid w:val="00823C55"/>
    <w:rsid w:val="00831DCB"/>
    <w:rsid w:val="00832804"/>
    <w:rsid w:val="008406FE"/>
    <w:rsid w:val="0084660C"/>
    <w:rsid w:val="00847973"/>
    <w:rsid w:val="00862F32"/>
    <w:rsid w:val="008671AF"/>
    <w:rsid w:val="00874E76"/>
    <w:rsid w:val="00881335"/>
    <w:rsid w:val="00897384"/>
    <w:rsid w:val="00897F7B"/>
    <w:rsid w:val="008B0682"/>
    <w:rsid w:val="008B30D3"/>
    <w:rsid w:val="008F2E58"/>
    <w:rsid w:val="00901B45"/>
    <w:rsid w:val="0096683E"/>
    <w:rsid w:val="00973238"/>
    <w:rsid w:val="009824AF"/>
    <w:rsid w:val="00984413"/>
    <w:rsid w:val="009C1F80"/>
    <w:rsid w:val="009E4553"/>
    <w:rsid w:val="009E5660"/>
    <w:rsid w:val="009F2ADC"/>
    <w:rsid w:val="00A1355C"/>
    <w:rsid w:val="00A24975"/>
    <w:rsid w:val="00A32D43"/>
    <w:rsid w:val="00A3630C"/>
    <w:rsid w:val="00A50505"/>
    <w:rsid w:val="00A70043"/>
    <w:rsid w:val="00A847A2"/>
    <w:rsid w:val="00A90A27"/>
    <w:rsid w:val="00A94A55"/>
    <w:rsid w:val="00A96687"/>
    <w:rsid w:val="00AA37BC"/>
    <w:rsid w:val="00AD1CBE"/>
    <w:rsid w:val="00AE531B"/>
    <w:rsid w:val="00B05473"/>
    <w:rsid w:val="00B33D6C"/>
    <w:rsid w:val="00B45608"/>
    <w:rsid w:val="00B50004"/>
    <w:rsid w:val="00B7158E"/>
    <w:rsid w:val="00B9479B"/>
    <w:rsid w:val="00BA10F0"/>
    <w:rsid w:val="00BB22CC"/>
    <w:rsid w:val="00BD0D4E"/>
    <w:rsid w:val="00BD37E0"/>
    <w:rsid w:val="00BF2C9C"/>
    <w:rsid w:val="00BF507B"/>
    <w:rsid w:val="00C13858"/>
    <w:rsid w:val="00C1701A"/>
    <w:rsid w:val="00C20FF6"/>
    <w:rsid w:val="00C25D56"/>
    <w:rsid w:val="00C3103C"/>
    <w:rsid w:val="00C31787"/>
    <w:rsid w:val="00C36648"/>
    <w:rsid w:val="00C44B99"/>
    <w:rsid w:val="00C45722"/>
    <w:rsid w:val="00C53B00"/>
    <w:rsid w:val="00C541BA"/>
    <w:rsid w:val="00C618C1"/>
    <w:rsid w:val="00C736BD"/>
    <w:rsid w:val="00C80588"/>
    <w:rsid w:val="00CA2996"/>
    <w:rsid w:val="00CA6077"/>
    <w:rsid w:val="00CA780C"/>
    <w:rsid w:val="00CC0D81"/>
    <w:rsid w:val="00CC4DB7"/>
    <w:rsid w:val="00CC7AA8"/>
    <w:rsid w:val="00CD268D"/>
    <w:rsid w:val="00CD3B1F"/>
    <w:rsid w:val="00CD704F"/>
    <w:rsid w:val="00CE5281"/>
    <w:rsid w:val="00CF4A8C"/>
    <w:rsid w:val="00D014F1"/>
    <w:rsid w:val="00D05829"/>
    <w:rsid w:val="00D31176"/>
    <w:rsid w:val="00D55D87"/>
    <w:rsid w:val="00D81BFA"/>
    <w:rsid w:val="00DA77B2"/>
    <w:rsid w:val="00DB7713"/>
    <w:rsid w:val="00DB7906"/>
    <w:rsid w:val="00DC29F0"/>
    <w:rsid w:val="00DE34DD"/>
    <w:rsid w:val="00E02D54"/>
    <w:rsid w:val="00E0621D"/>
    <w:rsid w:val="00E13BA2"/>
    <w:rsid w:val="00E2002B"/>
    <w:rsid w:val="00E22572"/>
    <w:rsid w:val="00E243A3"/>
    <w:rsid w:val="00E415B1"/>
    <w:rsid w:val="00E4207F"/>
    <w:rsid w:val="00E529A4"/>
    <w:rsid w:val="00E54D68"/>
    <w:rsid w:val="00E6039A"/>
    <w:rsid w:val="00E67A23"/>
    <w:rsid w:val="00E73240"/>
    <w:rsid w:val="00E83F91"/>
    <w:rsid w:val="00E853B0"/>
    <w:rsid w:val="00EA171D"/>
    <w:rsid w:val="00EA2366"/>
    <w:rsid w:val="00EA5B1A"/>
    <w:rsid w:val="00EA6F77"/>
    <w:rsid w:val="00EB3FC3"/>
    <w:rsid w:val="00EB5F2E"/>
    <w:rsid w:val="00EB7264"/>
    <w:rsid w:val="00EC0974"/>
    <w:rsid w:val="00ED43DF"/>
    <w:rsid w:val="00EF746F"/>
    <w:rsid w:val="00EF7E61"/>
    <w:rsid w:val="00F069C3"/>
    <w:rsid w:val="00F06C4B"/>
    <w:rsid w:val="00F17529"/>
    <w:rsid w:val="00F20B66"/>
    <w:rsid w:val="00F3754E"/>
    <w:rsid w:val="00F377F6"/>
    <w:rsid w:val="00F45F86"/>
    <w:rsid w:val="00F477D8"/>
    <w:rsid w:val="00F50E6A"/>
    <w:rsid w:val="00F8359A"/>
    <w:rsid w:val="00F84F5A"/>
    <w:rsid w:val="00F94F03"/>
    <w:rsid w:val="00FA7D04"/>
    <w:rsid w:val="00FC017C"/>
    <w:rsid w:val="00FC37CB"/>
    <w:rsid w:val="00FE1F5C"/>
    <w:rsid w:val="00FE2400"/>
    <w:rsid w:val="00FE6267"/>
    <w:rsid w:val="28C413CC"/>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BE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heme="minorHAnsi"/>
      <w:sz w:val="22"/>
      <w:szCs w:val="22"/>
      <w:lang w:val="id-ID" w:eastAsia="en-US"/>
    </w:rPr>
  </w:style>
  <w:style w:type="paragraph" w:styleId="Heading1">
    <w:name w:val="heading 1"/>
    <w:basedOn w:val="Normal"/>
    <w:next w:val="Normal"/>
    <w:link w:val="Heading1Char"/>
    <w:uiPriority w:val="9"/>
    <w:qFormat/>
    <w:rsid w:val="00C457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Hyperlink">
    <w:name w:val="Hyperlink"/>
    <w:basedOn w:val="DefaultParagraphFont"/>
    <w:uiPriority w:val="99"/>
    <w:unhideWhenUsed/>
    <w:rPr>
      <w:color w:val="0000FF" w:themeColor="hyperlink"/>
      <w:u w:val="single"/>
    </w:rPr>
  </w:style>
  <w:style w:type="character" w:customStyle="1" w:styleId="FootnoteTextChar">
    <w:name w:val="Footnote Text Char"/>
    <w:basedOn w:val="DefaultParagraphFont"/>
    <w:link w:val="FootnoteText"/>
    <w:uiPriority w:val="99"/>
    <w:semiHidden/>
    <w:rPr>
      <w:sz w:val="20"/>
      <w:szCs w:val="20"/>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rsid w:val="002108BD"/>
    <w:pPr>
      <w:ind w:left="720"/>
      <w:contextualSpacing/>
    </w:pPr>
  </w:style>
  <w:style w:type="character" w:customStyle="1" w:styleId="Heading1Char">
    <w:name w:val="Heading 1 Char"/>
    <w:basedOn w:val="DefaultParagraphFont"/>
    <w:link w:val="Heading1"/>
    <w:uiPriority w:val="9"/>
    <w:rsid w:val="00C45722"/>
    <w:rPr>
      <w:rFonts w:asciiTheme="majorHAnsi" w:eastAsiaTheme="majorEastAsia" w:hAnsiTheme="majorHAnsi" w:cstheme="majorBidi"/>
      <w:b/>
      <w:bCs/>
      <w:color w:val="365F91" w:themeColor="accent1" w:themeShade="BF"/>
      <w:sz w:val="28"/>
      <w:szCs w:val="28"/>
      <w:lang w:val="id-ID" w:eastAsia="en-US"/>
    </w:rPr>
  </w:style>
  <w:style w:type="character" w:styleId="EndnoteReference">
    <w:name w:val="endnote reference"/>
    <w:basedOn w:val="DefaultParagraphFont"/>
    <w:uiPriority w:val="99"/>
    <w:semiHidden/>
    <w:unhideWhenUsed/>
    <w:rsid w:val="00615C8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heme="minorHAnsi"/>
      <w:sz w:val="22"/>
      <w:szCs w:val="22"/>
      <w:lang w:val="id-ID" w:eastAsia="en-US"/>
    </w:rPr>
  </w:style>
  <w:style w:type="paragraph" w:styleId="Heading1">
    <w:name w:val="heading 1"/>
    <w:basedOn w:val="Normal"/>
    <w:next w:val="Normal"/>
    <w:link w:val="Heading1Char"/>
    <w:uiPriority w:val="9"/>
    <w:qFormat/>
    <w:rsid w:val="00C457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Hyperlink">
    <w:name w:val="Hyperlink"/>
    <w:basedOn w:val="DefaultParagraphFont"/>
    <w:uiPriority w:val="99"/>
    <w:unhideWhenUsed/>
    <w:rPr>
      <w:color w:val="0000FF" w:themeColor="hyperlink"/>
      <w:u w:val="single"/>
    </w:rPr>
  </w:style>
  <w:style w:type="character" w:customStyle="1" w:styleId="FootnoteTextChar">
    <w:name w:val="Footnote Text Char"/>
    <w:basedOn w:val="DefaultParagraphFont"/>
    <w:link w:val="FootnoteText"/>
    <w:uiPriority w:val="99"/>
    <w:semiHidden/>
    <w:rPr>
      <w:sz w:val="20"/>
      <w:szCs w:val="20"/>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rsid w:val="002108BD"/>
    <w:pPr>
      <w:ind w:left="720"/>
      <w:contextualSpacing/>
    </w:pPr>
  </w:style>
  <w:style w:type="character" w:customStyle="1" w:styleId="Heading1Char">
    <w:name w:val="Heading 1 Char"/>
    <w:basedOn w:val="DefaultParagraphFont"/>
    <w:link w:val="Heading1"/>
    <w:uiPriority w:val="9"/>
    <w:rsid w:val="00C45722"/>
    <w:rPr>
      <w:rFonts w:asciiTheme="majorHAnsi" w:eastAsiaTheme="majorEastAsia" w:hAnsiTheme="majorHAnsi" w:cstheme="majorBidi"/>
      <w:b/>
      <w:bCs/>
      <w:color w:val="365F91" w:themeColor="accent1" w:themeShade="BF"/>
      <w:sz w:val="28"/>
      <w:szCs w:val="28"/>
      <w:lang w:val="id-ID" w:eastAsia="en-US"/>
    </w:rPr>
  </w:style>
  <w:style w:type="character" w:styleId="EndnoteReference">
    <w:name w:val="endnote reference"/>
    <w:basedOn w:val="DefaultParagraphFont"/>
    <w:uiPriority w:val="99"/>
    <w:semiHidden/>
    <w:unhideWhenUsed/>
    <w:rsid w:val="00615C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2DA87-D1AD-4DDD-81E7-91FAF1F0E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13</Pages>
  <Words>4659</Words>
  <Characters>26557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Tessy</dc:creator>
  <cp:lastModifiedBy>Windows User</cp:lastModifiedBy>
  <cp:revision>46</cp:revision>
  <dcterms:created xsi:type="dcterms:W3CDTF">2023-01-24T07:37:00Z</dcterms:created>
  <dcterms:modified xsi:type="dcterms:W3CDTF">2023-01-24T10:57:00Z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zotero-version="6.0.10"&gt;&lt;session id="LwbUJZq2"/&gt;&lt;style id="http://www.zotero.org/styles/turabian-fullnote-bibliography" hasBibliography="1" bibliographyStyleHasBeenSet="1"/&gt;&lt;prefs&gt;&lt;pref name="fieldType" value="Field"/&gt;&lt;pref name="no</vt:lpwstr>
  </property>
  <property fmtid="{D5CDD505-2E9C-101B-9397-08002B2CF9AE}" pid="3" name="ZOTERO_PREF_2">
    <vt:lpwstr>teType" value="1"/&gt;&lt;/prefs&gt;&lt;/data&gt;</vt:lpwstr>
  </property>
  <property fmtid="{D5CDD505-2E9C-101B-9397-08002B2CF9AE}" pid="4" name="KSOProductBuildVer">
    <vt:lpwstr>1033-11.2.0.11254</vt:lpwstr>
  </property>
  <property fmtid="{D5CDD505-2E9C-101B-9397-08002B2CF9AE}" pid="5" name="ICV">
    <vt:lpwstr>0F993DE9542245E6A395EB7C94396752</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http://www.zotero.org/styles/apa-6th-edition</vt:lpwstr>
  </property>
  <property fmtid="{D5CDD505-2E9C-101B-9397-08002B2CF9AE}" pid="9" name="Mendeley Recent Style Name 1_1">
    <vt:lpwstr>American Psychological Association 6th edition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11th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http://www.zotero.org/styles/turabian-fullnote-bibliography</vt:lpwstr>
  </property>
  <property fmtid="{D5CDD505-2E9C-101B-9397-08002B2CF9AE}" pid="25" name="Mendeley Recent Style Name 9_1">
    <vt:lpwstr>Turabian 8th edition (full note)</vt:lpwstr>
  </property>
  <property fmtid="{D5CDD505-2E9C-101B-9397-08002B2CF9AE}" pid="26" name="Mendeley Document_1">
    <vt:lpwstr>True</vt:lpwstr>
  </property>
  <property fmtid="{D5CDD505-2E9C-101B-9397-08002B2CF9AE}" pid="27" name="Mendeley Unique User Id_1">
    <vt:lpwstr>4b75d4b8-5d33-3be5-87ca-7c66864124c8</vt:lpwstr>
  </property>
  <property fmtid="{D5CDD505-2E9C-101B-9397-08002B2CF9AE}" pid="28" name="Mendeley Citation Style_1">
    <vt:lpwstr>http://www.zotero.org/styles/turabian-fullnote-bibliography</vt:lpwstr>
  </property>
</Properties>
</file>